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D013" w14:textId="4CC8D77D" w:rsidR="00A54991" w:rsidRPr="00EB5AEF" w:rsidRDefault="00A5499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080BAF">
        <w:rPr>
          <w:rFonts w:ascii="Tahoma" w:hAnsi="Tahoma" w:cs="Tahoma"/>
          <w:sz w:val="24"/>
          <w:szCs w:val="24"/>
        </w:rPr>
        <w:br/>
      </w: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a </w:t>
      </w:r>
      <w:r w:rsidR="00D1279F" w:rsidRPr="00EB5AEF">
        <w:rPr>
          <w:rFonts w:ascii="Tahoma" w:hAnsi="Tahoma" w:cs="Tahoma"/>
          <w:sz w:val="24"/>
          <w:szCs w:val="24"/>
        </w:rPr>
        <w:t xml:space="preserve">výkon </w:t>
      </w:r>
      <w:r w:rsidR="00AE4E91" w:rsidRPr="00EB5AEF">
        <w:rPr>
          <w:rFonts w:ascii="Tahoma" w:hAnsi="Tahoma" w:cs="Tahoma"/>
          <w:sz w:val="24"/>
          <w:szCs w:val="24"/>
        </w:rPr>
        <w:t>autorsk</w:t>
      </w:r>
      <w:r w:rsidR="00D1279F" w:rsidRPr="00EB5AEF">
        <w:rPr>
          <w:rFonts w:ascii="Tahoma" w:hAnsi="Tahoma" w:cs="Tahoma"/>
          <w:sz w:val="24"/>
          <w:szCs w:val="24"/>
        </w:rPr>
        <w:t xml:space="preserve">ého </w:t>
      </w:r>
      <w:r w:rsidRPr="00EB5AEF">
        <w:rPr>
          <w:rFonts w:ascii="Tahoma" w:hAnsi="Tahoma" w:cs="Tahoma"/>
          <w:sz w:val="24"/>
          <w:szCs w:val="24"/>
        </w:rPr>
        <w:t>dozor</w:t>
      </w:r>
      <w:r w:rsidR="00D1279F" w:rsidRPr="00EB5AEF">
        <w:rPr>
          <w:rFonts w:ascii="Tahoma" w:hAnsi="Tahoma" w:cs="Tahoma"/>
          <w:sz w:val="24"/>
          <w:szCs w:val="24"/>
        </w:rPr>
        <w:t>u</w:t>
      </w: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C25186D" w14:textId="4E97FCC1" w:rsidR="00A54991" w:rsidRPr="00A64A96" w:rsidRDefault="00750E46" w:rsidP="00D53027">
      <w:pPr>
        <w:numPr>
          <w:ilvl w:val="0"/>
          <w:numId w:val="12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A64A96">
        <w:rPr>
          <w:rFonts w:ascii="Tahoma" w:hAnsi="Tahoma" w:cs="Tahoma"/>
          <w:b/>
          <w:sz w:val="22"/>
          <w:szCs w:val="22"/>
        </w:rPr>
        <w:t>Obchodní akademie, Český Těšín, příspěvková organizace</w:t>
      </w:r>
    </w:p>
    <w:p w14:paraId="4626E830" w14:textId="26FCCF62" w:rsidR="00A54991" w:rsidRPr="00A64A9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64A96">
        <w:rPr>
          <w:rFonts w:ascii="Tahoma" w:hAnsi="Tahoma" w:cs="Tahoma"/>
          <w:sz w:val="22"/>
          <w:szCs w:val="22"/>
        </w:rPr>
        <w:t>s</w:t>
      </w:r>
      <w:r w:rsidR="00A54991" w:rsidRPr="00A64A96">
        <w:rPr>
          <w:rFonts w:ascii="Tahoma" w:hAnsi="Tahoma" w:cs="Tahoma"/>
          <w:sz w:val="22"/>
          <w:szCs w:val="22"/>
        </w:rPr>
        <w:t>e sídlem:</w:t>
      </w:r>
      <w:r w:rsidR="00750E46" w:rsidRPr="00A64A96">
        <w:rPr>
          <w:rFonts w:ascii="Tahoma" w:hAnsi="Tahoma" w:cs="Tahoma"/>
          <w:sz w:val="22"/>
          <w:szCs w:val="22"/>
        </w:rPr>
        <w:t xml:space="preserve"> Sokola – Tůmy 402/12, Český Těšín, 737 01</w:t>
      </w:r>
      <w:r w:rsidR="00A54991" w:rsidRPr="00A64A96">
        <w:rPr>
          <w:rFonts w:ascii="Tahoma" w:hAnsi="Tahoma" w:cs="Tahoma"/>
          <w:sz w:val="22"/>
          <w:szCs w:val="22"/>
        </w:rPr>
        <w:tab/>
      </w:r>
    </w:p>
    <w:p w14:paraId="678346D2" w14:textId="5C907F7D" w:rsidR="002A0361" w:rsidRPr="00A64A9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64A96">
        <w:rPr>
          <w:rFonts w:ascii="Tahoma" w:hAnsi="Tahoma" w:cs="Tahoma"/>
          <w:sz w:val="22"/>
          <w:szCs w:val="22"/>
        </w:rPr>
        <w:t>z</w:t>
      </w:r>
      <w:r w:rsidR="00A54991" w:rsidRPr="00A64A96">
        <w:rPr>
          <w:rFonts w:ascii="Tahoma" w:hAnsi="Tahoma" w:cs="Tahoma"/>
          <w:sz w:val="22"/>
          <w:szCs w:val="22"/>
        </w:rPr>
        <w:t>astoupen</w:t>
      </w:r>
      <w:r w:rsidR="00E70B5E" w:rsidRPr="00A64A96">
        <w:rPr>
          <w:rFonts w:ascii="Tahoma" w:hAnsi="Tahoma" w:cs="Tahoma"/>
          <w:sz w:val="22"/>
          <w:szCs w:val="22"/>
        </w:rPr>
        <w:t>a</w:t>
      </w:r>
      <w:r w:rsidR="00A54991" w:rsidRPr="00A64A96">
        <w:rPr>
          <w:rFonts w:ascii="Tahoma" w:hAnsi="Tahoma" w:cs="Tahoma"/>
          <w:sz w:val="22"/>
          <w:szCs w:val="22"/>
        </w:rPr>
        <w:t>:</w:t>
      </w:r>
      <w:r w:rsidR="00750E46" w:rsidRPr="00A64A96">
        <w:rPr>
          <w:rFonts w:ascii="Tahoma" w:hAnsi="Tahoma" w:cs="Tahoma"/>
          <w:sz w:val="22"/>
          <w:szCs w:val="22"/>
        </w:rPr>
        <w:t xml:space="preserve"> Ing. Ivanou Novákovou</w:t>
      </w:r>
    </w:p>
    <w:p w14:paraId="5DA64411" w14:textId="5772BB2B" w:rsidR="00A54991" w:rsidRPr="00A64A9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64A96">
        <w:rPr>
          <w:rFonts w:ascii="Tahoma" w:hAnsi="Tahoma" w:cs="Tahoma"/>
          <w:sz w:val="22"/>
          <w:szCs w:val="22"/>
        </w:rPr>
        <w:tab/>
      </w:r>
    </w:p>
    <w:p w14:paraId="4E8E16B8" w14:textId="1A8873CD" w:rsidR="00A54991" w:rsidRPr="00A64A96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64A96">
        <w:rPr>
          <w:rFonts w:ascii="Tahoma" w:hAnsi="Tahoma" w:cs="Tahoma"/>
          <w:sz w:val="22"/>
          <w:szCs w:val="22"/>
        </w:rPr>
        <w:t>IČ</w:t>
      </w:r>
      <w:r w:rsidR="00CB7AE0" w:rsidRPr="00A64A96">
        <w:rPr>
          <w:rFonts w:ascii="Tahoma" w:hAnsi="Tahoma" w:cs="Tahoma"/>
          <w:sz w:val="22"/>
          <w:szCs w:val="22"/>
        </w:rPr>
        <w:t>O</w:t>
      </w:r>
      <w:r w:rsidRPr="00A64A96">
        <w:rPr>
          <w:rFonts w:ascii="Tahoma" w:hAnsi="Tahoma" w:cs="Tahoma"/>
          <w:sz w:val="22"/>
          <w:szCs w:val="22"/>
        </w:rPr>
        <w:t>:</w:t>
      </w:r>
      <w:r w:rsidR="00750E46" w:rsidRPr="00A64A96">
        <w:rPr>
          <w:rFonts w:ascii="Tahoma" w:hAnsi="Tahoma" w:cs="Tahoma"/>
          <w:sz w:val="22"/>
          <w:szCs w:val="22"/>
        </w:rPr>
        <w:t xml:space="preserve"> 603 373 20</w:t>
      </w:r>
      <w:r w:rsidRPr="00A64A96">
        <w:rPr>
          <w:rFonts w:ascii="Tahoma" w:hAnsi="Tahoma" w:cs="Tahoma"/>
          <w:sz w:val="22"/>
          <w:szCs w:val="22"/>
        </w:rPr>
        <w:tab/>
      </w:r>
    </w:p>
    <w:p w14:paraId="3C0A62D1" w14:textId="27D55F4A" w:rsidR="00A54991" w:rsidRPr="00A64A9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64A96">
        <w:rPr>
          <w:rFonts w:ascii="Tahoma" w:hAnsi="Tahoma" w:cs="Tahoma"/>
          <w:sz w:val="22"/>
          <w:szCs w:val="22"/>
        </w:rPr>
        <w:t>DIČ:</w:t>
      </w:r>
      <w:r w:rsidR="0009440B" w:rsidRPr="00A64A96">
        <w:rPr>
          <w:rFonts w:ascii="Tahoma" w:hAnsi="Tahoma" w:cs="Tahoma"/>
          <w:sz w:val="22"/>
          <w:szCs w:val="22"/>
        </w:rPr>
        <w:t xml:space="preserve"> neplátce DPH</w:t>
      </w:r>
      <w:r w:rsidRPr="00A64A96">
        <w:rPr>
          <w:rFonts w:ascii="Tahoma" w:hAnsi="Tahoma" w:cs="Tahoma"/>
          <w:sz w:val="22"/>
          <w:szCs w:val="22"/>
        </w:rPr>
        <w:tab/>
      </w:r>
    </w:p>
    <w:p w14:paraId="757DBAD3" w14:textId="56D25D0F" w:rsidR="00A54991" w:rsidRPr="00A64A9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64A96">
        <w:rPr>
          <w:rFonts w:ascii="Tahoma" w:hAnsi="Tahoma" w:cs="Tahoma"/>
          <w:sz w:val="22"/>
          <w:szCs w:val="22"/>
        </w:rPr>
        <w:t>b</w:t>
      </w:r>
      <w:r w:rsidR="00A54991" w:rsidRPr="00A64A96">
        <w:rPr>
          <w:rFonts w:ascii="Tahoma" w:hAnsi="Tahoma" w:cs="Tahoma"/>
          <w:sz w:val="22"/>
          <w:szCs w:val="22"/>
        </w:rPr>
        <w:t xml:space="preserve">ankovní spojení: </w:t>
      </w:r>
      <w:r w:rsidR="00750E46" w:rsidRPr="00A64A96">
        <w:rPr>
          <w:rFonts w:ascii="Tahoma" w:hAnsi="Tahoma" w:cs="Tahoma"/>
          <w:sz w:val="22"/>
          <w:szCs w:val="22"/>
        </w:rPr>
        <w:t>ČSOB, pobočka Český Těšín</w:t>
      </w:r>
      <w:r w:rsidR="00A54991" w:rsidRPr="00A64A96">
        <w:rPr>
          <w:rFonts w:ascii="Tahoma" w:hAnsi="Tahoma" w:cs="Tahoma"/>
          <w:sz w:val="22"/>
          <w:szCs w:val="22"/>
        </w:rPr>
        <w:tab/>
      </w:r>
    </w:p>
    <w:p w14:paraId="4E6752FE" w14:textId="11275E88" w:rsidR="002A0361" w:rsidRPr="00A64A9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64A96">
        <w:rPr>
          <w:rFonts w:ascii="Tahoma" w:hAnsi="Tahoma" w:cs="Tahoma"/>
          <w:sz w:val="22"/>
          <w:szCs w:val="22"/>
        </w:rPr>
        <w:t>č</w:t>
      </w:r>
      <w:r w:rsidR="00A54991" w:rsidRPr="00A64A96">
        <w:rPr>
          <w:rFonts w:ascii="Tahoma" w:hAnsi="Tahoma" w:cs="Tahoma"/>
          <w:sz w:val="22"/>
          <w:szCs w:val="22"/>
        </w:rPr>
        <w:t>íslo účtu:</w:t>
      </w:r>
      <w:r w:rsidR="00750E46" w:rsidRPr="00A64A96">
        <w:rPr>
          <w:rFonts w:ascii="Tahoma" w:hAnsi="Tahoma" w:cs="Tahoma"/>
          <w:sz w:val="22"/>
          <w:szCs w:val="22"/>
        </w:rPr>
        <w:t>2712490/0300</w:t>
      </w:r>
    </w:p>
    <w:p w14:paraId="18D16789" w14:textId="77777777" w:rsidR="002A0361" w:rsidRPr="00A64A96" w:rsidRDefault="002A0361" w:rsidP="002A0361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64A96">
        <w:rPr>
          <w:rFonts w:ascii="Tahoma" w:hAnsi="Tahoma" w:cs="Tahoma"/>
          <w:sz w:val="22"/>
          <w:szCs w:val="22"/>
        </w:rPr>
        <w:t>Osoba oprávněná jednat ve věcech technických:</w:t>
      </w:r>
    </w:p>
    <w:p w14:paraId="347DB59B" w14:textId="63A75615" w:rsidR="002A0361" w:rsidRPr="00080BAF" w:rsidRDefault="00CE671F" w:rsidP="002A0361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A64A96">
        <w:rPr>
          <w:rFonts w:ascii="Tahoma" w:hAnsi="Tahoma" w:cs="Tahoma"/>
          <w:sz w:val="22"/>
          <w:szCs w:val="22"/>
        </w:rPr>
        <w:t>Roman Víšek</w:t>
      </w:r>
      <w:r w:rsidR="002A0361" w:rsidRPr="00A64A96">
        <w:rPr>
          <w:rFonts w:ascii="Tahoma" w:hAnsi="Tahoma" w:cs="Tahoma"/>
          <w:sz w:val="22"/>
          <w:szCs w:val="22"/>
        </w:rPr>
        <w:t>, tel.: </w:t>
      </w:r>
      <w:r w:rsidRPr="00A64A96">
        <w:rPr>
          <w:rFonts w:ascii="Tahoma" w:hAnsi="Tahoma" w:cs="Tahoma"/>
          <w:sz w:val="22"/>
          <w:szCs w:val="22"/>
        </w:rPr>
        <w:t>733 164 488</w:t>
      </w:r>
      <w:r w:rsidR="002A0361" w:rsidRPr="00A64A96">
        <w:rPr>
          <w:rFonts w:ascii="Tahoma" w:hAnsi="Tahoma" w:cs="Tahoma"/>
          <w:sz w:val="22"/>
          <w:szCs w:val="22"/>
        </w:rPr>
        <w:t>, e</w:t>
      </w:r>
      <w:r w:rsidR="002A0361" w:rsidRPr="00A64A96">
        <w:rPr>
          <w:rFonts w:ascii="Tahoma" w:hAnsi="Tahoma" w:cs="Tahoma"/>
          <w:sz w:val="22"/>
          <w:szCs w:val="22"/>
        </w:rPr>
        <w:noBreakHyphen/>
        <w:t>mail: </w:t>
      </w:r>
      <w:r w:rsidRPr="00A64A96">
        <w:rPr>
          <w:rFonts w:ascii="Tahoma" w:hAnsi="Tahoma" w:cs="Tahoma"/>
          <w:sz w:val="22"/>
          <w:szCs w:val="22"/>
        </w:rPr>
        <w:t>r.visek@oact.cz</w:t>
      </w:r>
    </w:p>
    <w:p w14:paraId="1E44D1DA" w14:textId="259E5380" w:rsidR="006177F0" w:rsidRDefault="00CE671F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 xml:space="preserve"> </w:t>
      </w:r>
      <w:r w:rsidR="006177F0" w:rsidRPr="00026BFF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6DAA23BA" w14:textId="77777777" w:rsidR="00A54991" w:rsidRPr="002A0361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2A0361">
        <w:rPr>
          <w:rFonts w:ascii="Tahoma" w:hAnsi="Tahoma" w:cs="Tahoma"/>
          <w:b/>
          <w:i/>
          <w:iCs/>
          <w:color w:val="FF0000"/>
          <w:sz w:val="22"/>
          <w:szCs w:val="22"/>
        </w:rPr>
        <w:t>VARIANTA A</w:t>
      </w:r>
      <w:r w:rsidRPr="002A0361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>(pro právnickou osobu nebo fyzickou osobu zapsanou v obchodním rejstříku, údaje na řádcích 1-4 se vyplní dle výpisu z obchodního rejstříku):</w:t>
      </w:r>
    </w:p>
    <w:p w14:paraId="33297AE7" w14:textId="77777777" w:rsidR="00A54991" w:rsidRPr="00080BAF" w:rsidRDefault="00A54991" w:rsidP="00D53027">
      <w:pPr>
        <w:numPr>
          <w:ilvl w:val="0"/>
          <w:numId w:val="12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Obchodní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/>
          <w:bCs/>
          <w:sz w:val="22"/>
          <w:szCs w:val="22"/>
        </w:rPr>
        <w:t>firma</w:t>
      </w:r>
    </w:p>
    <w:p w14:paraId="595CABC9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53371CE1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045BBBEF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4E456B48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5831907B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0080AB09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632E1E68" w14:textId="56BCA52E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Zapsána v obchodním rejstříku vedeném ………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 soudem v</w:t>
      </w:r>
      <w:r w:rsidR="00E009D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A0361">
        <w:rPr>
          <w:rFonts w:ascii="Tahoma" w:hAnsi="Tahoma" w:cs="Tahoma"/>
          <w:sz w:val="22"/>
          <w:szCs w:val="22"/>
        </w:rPr>
        <w:t>sp</w:t>
      </w:r>
      <w:proofErr w:type="spellEnd"/>
      <w:r w:rsidR="002A0361">
        <w:rPr>
          <w:rFonts w:ascii="Tahoma" w:hAnsi="Tahoma" w:cs="Tahoma"/>
          <w:sz w:val="22"/>
          <w:szCs w:val="22"/>
        </w:rPr>
        <w:t>. zn.</w:t>
      </w:r>
      <w:r w:rsidR="00E009D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…</w:t>
      </w:r>
    </w:p>
    <w:p w14:paraId="7B516714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Pr="00E009DB">
        <w:rPr>
          <w:rFonts w:ascii="Tahoma" w:hAnsi="Tahoma" w:cs="Tahoma"/>
          <w:sz w:val="22"/>
          <w:szCs w:val="22"/>
        </w:rPr>
        <w:t>“)</w:t>
      </w:r>
    </w:p>
    <w:p w14:paraId="7CEC53C3" w14:textId="05526621" w:rsidR="00A54991" w:rsidRPr="002A0361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2A0361">
        <w:rPr>
          <w:rFonts w:ascii="Tahoma" w:hAnsi="Tahoma" w:cs="Tahoma"/>
          <w:b/>
          <w:i/>
          <w:iCs/>
          <w:color w:val="FF0000"/>
          <w:sz w:val="22"/>
          <w:szCs w:val="22"/>
        </w:rPr>
        <w:t>VARIANTA B</w:t>
      </w:r>
      <w:r w:rsidRPr="002A0361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 xml:space="preserve">(pro fyzickou osobu nezapsanou v obchodním rejstříku, údaje na řádcích </w:t>
      </w:r>
      <w:r w:rsidR="00554740" w:rsidRPr="002A0361">
        <w:rPr>
          <w:rFonts w:ascii="Tahoma" w:hAnsi="Tahoma" w:cs="Tahoma"/>
          <w:i/>
          <w:color w:val="FF0000"/>
          <w:sz w:val="22"/>
          <w:szCs w:val="22"/>
        </w:rPr>
        <w:t xml:space="preserve">1-4 se vyplní podle </w:t>
      </w:r>
      <w:r w:rsidR="004D57E5">
        <w:rPr>
          <w:rFonts w:ascii="Tahoma" w:hAnsi="Tahoma" w:cs="Tahoma"/>
          <w:i/>
          <w:color w:val="FF0000"/>
          <w:sz w:val="22"/>
          <w:szCs w:val="22"/>
        </w:rPr>
        <w:t xml:space="preserve">výpisu z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 xml:space="preserve">živnostenského </w:t>
      </w:r>
      <w:r w:rsidR="004D57E5">
        <w:rPr>
          <w:rFonts w:ascii="Tahoma" w:hAnsi="Tahoma" w:cs="Tahoma"/>
          <w:i/>
          <w:color w:val="FF0000"/>
          <w:sz w:val="22"/>
          <w:szCs w:val="22"/>
        </w:rPr>
        <w:t>rejstříku či jiné evidence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>):</w:t>
      </w:r>
    </w:p>
    <w:p w14:paraId="11565674" w14:textId="77777777" w:rsidR="00A54991" w:rsidRPr="00080BAF" w:rsidRDefault="00A54991" w:rsidP="00D53027">
      <w:pPr>
        <w:numPr>
          <w:ilvl w:val="0"/>
          <w:numId w:val="25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Jméno</w:t>
      </w:r>
      <w:r w:rsidRPr="00080BAF">
        <w:rPr>
          <w:rFonts w:ascii="Tahoma" w:hAnsi="Tahoma" w:cs="Tahoma"/>
          <w:b/>
          <w:bCs/>
          <w:sz w:val="22"/>
          <w:szCs w:val="22"/>
        </w:rPr>
        <w:t xml:space="preserve"> a příjmení</w:t>
      </w:r>
    </w:p>
    <w:p w14:paraId="383F684C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A54991" w:rsidRPr="00080BAF">
        <w:rPr>
          <w:rFonts w:ascii="Tahoma" w:hAnsi="Tahoma" w:cs="Tahoma"/>
          <w:sz w:val="22"/>
          <w:szCs w:val="22"/>
        </w:rPr>
        <w:t>odnikající pod jménem:</w:t>
      </w:r>
      <w:r>
        <w:rPr>
          <w:rFonts w:ascii="Tahoma" w:hAnsi="Tahoma" w:cs="Tahoma"/>
          <w:sz w:val="22"/>
          <w:szCs w:val="22"/>
        </w:rPr>
        <w:tab/>
      </w:r>
    </w:p>
    <w:p w14:paraId="73910260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</w:t>
      </w:r>
      <w:r w:rsidR="00A54991"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1D1503C1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4A3DC5B9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3ED73667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614EF258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2CB40D82" w14:textId="77777777" w:rsidR="00A54991" w:rsidRPr="00F37B3F" w:rsidRDefault="00A54991" w:rsidP="00A26A58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F37B3F">
        <w:rPr>
          <w:rFonts w:ascii="Tahoma" w:hAnsi="Tahoma" w:cs="Tahoma"/>
          <w:sz w:val="22"/>
          <w:szCs w:val="22"/>
        </w:rPr>
        <w:t>Zapsána v ……………………, vedené</w:t>
      </w:r>
      <w:r w:rsidR="00E009DB" w:rsidRPr="00F37B3F">
        <w:rPr>
          <w:rFonts w:ascii="Tahoma" w:hAnsi="Tahoma" w:cs="Tahoma"/>
          <w:sz w:val="22"/>
          <w:szCs w:val="22"/>
        </w:rPr>
        <w:t xml:space="preserve"> </w:t>
      </w:r>
      <w:r w:rsidRPr="00F37B3F">
        <w:rPr>
          <w:rFonts w:ascii="Tahoma" w:hAnsi="Tahoma" w:cs="Tahoma"/>
          <w:sz w:val="22"/>
          <w:szCs w:val="22"/>
        </w:rPr>
        <w:t>……………</w:t>
      </w:r>
      <w:r w:rsidR="00E009DB" w:rsidRPr="00F37B3F">
        <w:rPr>
          <w:rFonts w:ascii="Tahoma" w:hAnsi="Tahoma" w:cs="Tahoma"/>
          <w:sz w:val="22"/>
          <w:szCs w:val="22"/>
        </w:rPr>
        <w:t>……………</w:t>
      </w:r>
      <w:r w:rsidRPr="00F37B3F">
        <w:rPr>
          <w:rFonts w:ascii="Tahoma" w:hAnsi="Tahoma" w:cs="Tahoma"/>
          <w:i/>
          <w:sz w:val="22"/>
          <w:szCs w:val="22"/>
        </w:rPr>
        <w:t xml:space="preserve">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>(doplňte údaj o evidenci, ve které je daná osoba zapsána)</w:t>
      </w:r>
    </w:p>
    <w:p w14:paraId="12771184" w14:textId="77777777" w:rsidR="00A54991" w:rsidRPr="00E009DB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="00E009DB">
        <w:rPr>
          <w:rFonts w:ascii="Tahoma" w:hAnsi="Tahoma" w:cs="Tahoma"/>
          <w:sz w:val="22"/>
          <w:szCs w:val="22"/>
        </w:rPr>
        <w:t>“)</w:t>
      </w:r>
    </w:p>
    <w:p w14:paraId="7CE7ADE5" w14:textId="1FB41E8A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77777777" w:rsidR="000E1EDA" w:rsidRPr="00080BAF" w:rsidRDefault="00A54991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D53027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E70B5E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0D5D353B" w:rsidR="00806319" w:rsidRPr="0093010F" w:rsidRDefault="00806319" w:rsidP="00E70B5E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</w:t>
      </w:r>
      <w:r w:rsidR="0093010F" w:rsidRPr="005F104E">
        <w:rPr>
          <w:rFonts w:ascii="Tahoma" w:hAnsi="Tahoma" w:cs="Tahoma"/>
          <w:sz w:val="22"/>
          <w:szCs w:val="22"/>
        </w:rPr>
        <w:t>„</w:t>
      </w:r>
      <w:r w:rsidR="00750E46" w:rsidRPr="005F104E">
        <w:rPr>
          <w:rFonts w:ascii="Tahoma" w:hAnsi="Tahoma" w:cs="Tahoma"/>
          <w:sz w:val="22"/>
          <w:szCs w:val="22"/>
        </w:rPr>
        <w:t>Rekonstrukce elektroinstalace</w:t>
      </w:r>
      <w:r w:rsidR="00EE41E6" w:rsidRPr="005F104E">
        <w:rPr>
          <w:rFonts w:ascii="Tahoma" w:hAnsi="Tahoma" w:cs="Tahoma"/>
          <w:sz w:val="22"/>
          <w:szCs w:val="22"/>
        </w:rPr>
        <w:t>“</w:t>
      </w:r>
      <w:r w:rsidR="00750E46" w:rsidRPr="005F104E">
        <w:rPr>
          <w:rFonts w:ascii="Tahoma" w:hAnsi="Tahoma" w:cs="Tahoma"/>
          <w:sz w:val="22"/>
          <w:szCs w:val="22"/>
        </w:rPr>
        <w:t xml:space="preserve"> v budově školy Obchodní akademie na ul Sokola – Tůmy 402/12 v Českém Těšíně</w:t>
      </w:r>
      <w:r w:rsidR="0093010F" w:rsidRPr="005F104E">
        <w:rPr>
          <w:rFonts w:ascii="Tahoma" w:hAnsi="Tahoma" w:cs="Tahoma"/>
          <w:sz w:val="22"/>
          <w:szCs w:val="22"/>
        </w:rPr>
        <w:t>“</w:t>
      </w:r>
      <w:r w:rsidR="0093010F" w:rsidRPr="009268AA">
        <w:rPr>
          <w:rFonts w:ascii="Tahoma" w:hAnsi="Tahoma" w:cs="Tahoma"/>
          <w:sz w:val="22"/>
          <w:szCs w:val="22"/>
        </w:rPr>
        <w:t xml:space="preserve"> (dále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004633CF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>objednatele projektovou dokumentaci stavby</w:t>
      </w:r>
      <w:r w:rsidR="00291009">
        <w:rPr>
          <w:rFonts w:ascii="Tahoma" w:hAnsi="Tahoma" w:cs="Tahoma"/>
          <w:sz w:val="22"/>
          <w:szCs w:val="22"/>
        </w:rPr>
        <w:t xml:space="preserve"> (dále také jako „dílo“).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315740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0ACDC15F" w14:textId="5169AD36" w:rsidR="003756E0" w:rsidRPr="00B105F4" w:rsidRDefault="00C95E11" w:rsidP="001C4D95">
      <w:pPr>
        <w:pStyle w:val="Smlouva-eslo"/>
        <w:keepNext/>
        <w:widowControl/>
        <w:numPr>
          <w:ilvl w:val="1"/>
          <w:numId w:val="13"/>
        </w:numPr>
        <w:tabs>
          <w:tab w:val="left" w:pos="924"/>
        </w:tabs>
        <w:spacing w:before="60" w:line="240" w:lineRule="auto"/>
        <w:ind w:left="924" w:hanging="567"/>
        <w:rPr>
          <w:rFonts w:ascii="Tahoma" w:hAnsi="Tahoma" w:cs="Tahoma"/>
          <w:color w:val="000000" w:themeColor="text1"/>
          <w:sz w:val="22"/>
          <w:szCs w:val="22"/>
        </w:rPr>
      </w:pPr>
      <w:r w:rsidRPr="00C71919">
        <w:rPr>
          <w:rFonts w:ascii="Tahoma" w:hAnsi="Tahoma" w:cs="Tahoma"/>
          <w:b/>
          <w:bCs/>
          <w:sz w:val="22"/>
          <w:szCs w:val="22"/>
        </w:rPr>
        <w:t>Zaměření</w:t>
      </w:r>
      <w:r w:rsidR="006C521B" w:rsidRPr="00C71919">
        <w:rPr>
          <w:rFonts w:ascii="Tahoma" w:hAnsi="Tahoma" w:cs="Tahoma"/>
          <w:b/>
          <w:bCs/>
          <w:sz w:val="22"/>
          <w:szCs w:val="22"/>
        </w:rPr>
        <w:t xml:space="preserve"> a průzkumy</w:t>
      </w:r>
      <w:r w:rsidR="0009440B" w:rsidRPr="00C719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6450B" w:rsidRPr="00B105F4">
        <w:rPr>
          <w:rFonts w:ascii="Tahoma" w:hAnsi="Tahoma" w:cs="Tahoma"/>
          <w:color w:val="000000" w:themeColor="text1"/>
          <w:sz w:val="22"/>
          <w:szCs w:val="22"/>
        </w:rPr>
        <w:t>Předmětem této části díla je</w:t>
      </w:r>
      <w:r w:rsidR="00F56C30" w:rsidRPr="00B105F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6450B" w:rsidRPr="00B105F4">
        <w:rPr>
          <w:rFonts w:ascii="Tahoma" w:hAnsi="Tahoma" w:cs="Tahoma"/>
          <w:color w:val="000000" w:themeColor="text1"/>
          <w:sz w:val="22"/>
          <w:szCs w:val="22"/>
        </w:rPr>
        <w:t xml:space="preserve">zaměření těch částí objektu, které budou dotčeny stavebními úpravami. </w:t>
      </w:r>
      <w:r w:rsidR="00733FC3" w:rsidRPr="00B105F4">
        <w:rPr>
          <w:rFonts w:ascii="Tahoma" w:hAnsi="Tahoma" w:cs="Tahoma"/>
          <w:color w:val="000000" w:themeColor="text1"/>
          <w:sz w:val="22"/>
          <w:szCs w:val="22"/>
        </w:rPr>
        <w:t xml:space="preserve">Toto zaměření bude provedeno vždy, bez ohledu na stav stávající pasportizace objektu. </w:t>
      </w:r>
      <w:r w:rsidR="0046450B" w:rsidRPr="00B105F4">
        <w:rPr>
          <w:rFonts w:ascii="Tahoma" w:hAnsi="Tahoma" w:cs="Tahoma"/>
          <w:color w:val="000000" w:themeColor="text1"/>
          <w:sz w:val="22"/>
          <w:szCs w:val="22"/>
        </w:rPr>
        <w:t xml:space="preserve">Zdokumentován bude skutečný stav budovy k datu </w:t>
      </w:r>
      <w:r w:rsidR="00291009" w:rsidRPr="00B105F4">
        <w:rPr>
          <w:rFonts w:ascii="Tahoma" w:hAnsi="Tahoma" w:cs="Tahoma"/>
          <w:color w:val="000000" w:themeColor="text1"/>
          <w:sz w:val="22"/>
          <w:szCs w:val="22"/>
        </w:rPr>
        <w:t>provedení této části díla</w:t>
      </w:r>
      <w:r w:rsidR="0046450B" w:rsidRPr="00B105F4">
        <w:rPr>
          <w:rFonts w:ascii="Tahoma" w:hAnsi="Tahoma" w:cs="Tahoma"/>
          <w:color w:val="000000" w:themeColor="text1"/>
          <w:sz w:val="22"/>
          <w:szCs w:val="22"/>
        </w:rPr>
        <w:t>.</w:t>
      </w:r>
      <w:r w:rsidR="0046450B" w:rsidRPr="00B105F4">
        <w:rPr>
          <w:b/>
          <w:color w:val="000000" w:themeColor="text1"/>
        </w:rPr>
        <w:t xml:space="preserve"> </w:t>
      </w:r>
      <w:r w:rsidR="00F10467" w:rsidRPr="00B105F4">
        <w:rPr>
          <w:rFonts w:ascii="Tahoma" w:hAnsi="Tahoma" w:cs="Tahoma"/>
          <w:color w:val="000000" w:themeColor="text1"/>
          <w:sz w:val="22"/>
          <w:szCs w:val="22"/>
        </w:rPr>
        <w:t>Součástí zaměření bude podrobná fotodokumentace stávajícího stavu objektu</w:t>
      </w:r>
      <w:r w:rsidR="0046450B" w:rsidRPr="00B105F4">
        <w:rPr>
          <w:rFonts w:ascii="Tahoma" w:hAnsi="Tahoma" w:cs="Tahoma"/>
          <w:color w:val="000000" w:themeColor="text1"/>
          <w:sz w:val="22"/>
          <w:szCs w:val="22"/>
        </w:rPr>
        <w:t>.</w:t>
      </w:r>
      <w:r w:rsidR="00754373" w:rsidRPr="00B105F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756E0" w:rsidRPr="00B105F4">
        <w:rPr>
          <w:rFonts w:ascii="Tahoma" w:hAnsi="Tahoma" w:cs="Tahoma"/>
          <w:color w:val="000000" w:themeColor="text1"/>
          <w:sz w:val="22"/>
          <w:szCs w:val="22"/>
        </w:rPr>
        <w:t xml:space="preserve">Zhotovitel bere na vědomí, že dokumentace stávajícího stavu budovy (stavby) nemusí odpovídat jejímu </w:t>
      </w:r>
      <w:r w:rsidR="003756E0" w:rsidRPr="00B105F4">
        <w:rPr>
          <w:rFonts w:ascii="Tahoma" w:hAnsi="Tahoma" w:cs="Tahoma"/>
          <w:color w:val="000000" w:themeColor="text1"/>
          <w:sz w:val="22"/>
          <w:szCs w:val="22"/>
        </w:rPr>
        <w:lastRenderedPageBreak/>
        <w:t>skutečnému aktuálnímu stavu a zhotovitel je povinen tento stav prověřit a případně tuto dokumentaci doplnit v rozsahu nezbytně nutném pro zpracování díla.</w:t>
      </w:r>
    </w:p>
    <w:p w14:paraId="1995B90C" w14:textId="5265DD2D" w:rsidR="00291009" w:rsidRPr="00B105F4" w:rsidRDefault="00644C3A" w:rsidP="00291009">
      <w:pPr>
        <w:pStyle w:val="Smlouva-eslo"/>
        <w:widowControl/>
        <w:spacing w:before="60" w:line="240" w:lineRule="auto"/>
        <w:ind w:left="924"/>
        <w:rPr>
          <w:rFonts w:ascii="Tahoma" w:hAnsi="Tahoma" w:cs="Tahoma"/>
          <w:color w:val="000000" w:themeColor="text1"/>
          <w:sz w:val="22"/>
          <w:szCs w:val="22"/>
        </w:rPr>
      </w:pPr>
      <w:r w:rsidRPr="00B105F4">
        <w:rPr>
          <w:rFonts w:ascii="Tahoma" w:hAnsi="Tahoma" w:cs="Tahoma"/>
          <w:color w:val="000000" w:themeColor="text1"/>
          <w:sz w:val="22"/>
          <w:szCs w:val="22"/>
        </w:rPr>
        <w:t>Předmětem této části díla budou</w:t>
      </w:r>
      <w:r w:rsidR="00291009" w:rsidRPr="00B105F4">
        <w:rPr>
          <w:rFonts w:ascii="Tahoma" w:hAnsi="Tahoma" w:cs="Tahoma"/>
          <w:color w:val="000000" w:themeColor="text1"/>
          <w:sz w:val="22"/>
          <w:szCs w:val="22"/>
        </w:rPr>
        <w:t xml:space="preserve"> dále</w:t>
      </w:r>
      <w:r w:rsidRPr="00B105F4">
        <w:rPr>
          <w:rFonts w:ascii="Tahoma" w:hAnsi="Tahoma" w:cs="Tahoma"/>
          <w:color w:val="000000" w:themeColor="text1"/>
          <w:sz w:val="22"/>
          <w:szCs w:val="22"/>
        </w:rPr>
        <w:t xml:space="preserve"> veškeré průzkumy potřebné pro zpracování projektové dokumentace.</w:t>
      </w:r>
    </w:p>
    <w:p w14:paraId="3F3E9E92" w14:textId="05783BE5" w:rsidR="00644C3A" w:rsidRPr="00080BAF" w:rsidRDefault="00A54991" w:rsidP="00D53027">
      <w:pPr>
        <w:pStyle w:val="Smlouva-eslo"/>
        <w:keepNext/>
        <w:widowControl/>
        <w:numPr>
          <w:ilvl w:val="1"/>
          <w:numId w:val="13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45F5ECCC" w14:textId="32870029" w:rsidR="00C66993" w:rsidRDefault="00104090" w:rsidP="00C6699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b/>
          <w:bCs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(dále jen „stavební zákon“) </w:t>
      </w:r>
      <w:r w:rsidR="00644C3A" w:rsidRPr="00080BAF">
        <w:rPr>
          <w:rFonts w:ascii="Tahoma" w:hAnsi="Tahoma" w:cs="Tahoma"/>
          <w:sz w:val="22"/>
          <w:szCs w:val="22"/>
        </w:rPr>
        <w:t>a</w:t>
      </w:r>
      <w:r w:rsidR="000F3C73">
        <w:rPr>
          <w:rFonts w:ascii="Tahoma" w:hAnsi="Tahoma" w:cs="Tahoma"/>
          <w:sz w:val="22"/>
          <w:szCs w:val="22"/>
        </w:rPr>
        <w:t xml:space="preserve"> jeho</w:t>
      </w:r>
      <w:r w:rsidR="00644C3A" w:rsidRPr="00080BAF">
        <w:rPr>
          <w:rFonts w:ascii="Tahoma" w:hAnsi="Tahoma" w:cs="Tahoma"/>
          <w:sz w:val="22"/>
          <w:szCs w:val="22"/>
        </w:rPr>
        <w:t xml:space="preserve"> 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  <w:r w:rsidR="00C66993" w:rsidRPr="00C66993">
        <w:rPr>
          <w:rFonts w:ascii="Tahoma" w:hAnsi="Tahoma" w:cs="Tahoma"/>
          <w:b/>
          <w:bCs/>
          <w:sz w:val="22"/>
          <w:szCs w:val="22"/>
          <w:highlight w:val="yellow"/>
        </w:rPr>
        <w:t xml:space="preserve"> </w:t>
      </w:r>
    </w:p>
    <w:p w14:paraId="61279589" w14:textId="3EC7B335" w:rsidR="00C66993" w:rsidRPr="00734D9D" w:rsidRDefault="009D0D2E" w:rsidP="002D7EC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b/>
          <w:bCs/>
          <w:sz w:val="22"/>
          <w:szCs w:val="22"/>
        </w:rPr>
      </w:pPr>
      <w:r w:rsidRPr="00A64A96">
        <w:rPr>
          <w:rFonts w:ascii="Tahoma" w:hAnsi="Tahoma" w:cs="Tahoma"/>
          <w:b/>
          <w:bCs/>
          <w:sz w:val="22"/>
          <w:szCs w:val="22"/>
        </w:rPr>
        <w:t>K projektové dokumentaci bude zajištěno stanovisko příslušného stavebního úřadu</w:t>
      </w:r>
      <w:r w:rsidR="00174FEB" w:rsidRPr="00A64A96">
        <w:rPr>
          <w:rFonts w:ascii="Tahoma" w:hAnsi="Tahoma" w:cs="Tahoma"/>
          <w:b/>
          <w:bCs/>
          <w:sz w:val="22"/>
          <w:szCs w:val="22"/>
        </w:rPr>
        <w:t xml:space="preserve">, zda </w:t>
      </w:r>
      <w:r w:rsidR="006D4C86" w:rsidRPr="00A64A96">
        <w:rPr>
          <w:rFonts w:ascii="Tahoma" w:hAnsi="Tahoma" w:cs="Tahoma"/>
          <w:b/>
          <w:bCs/>
          <w:sz w:val="22"/>
          <w:szCs w:val="22"/>
        </w:rPr>
        <w:t>stavební záměr vyžaduje či nevyžaduje povolení pro pro</w:t>
      </w:r>
      <w:r w:rsidR="00A22366" w:rsidRPr="00A64A96">
        <w:rPr>
          <w:rFonts w:ascii="Tahoma" w:hAnsi="Tahoma" w:cs="Tahoma"/>
          <w:b/>
          <w:bCs/>
          <w:sz w:val="22"/>
          <w:szCs w:val="22"/>
        </w:rPr>
        <w:t xml:space="preserve">vedení </w:t>
      </w:r>
      <w:r w:rsidR="00100B87" w:rsidRPr="00A64A96">
        <w:rPr>
          <w:rFonts w:ascii="Tahoma" w:hAnsi="Tahoma" w:cs="Tahoma"/>
          <w:b/>
          <w:bCs/>
          <w:sz w:val="22"/>
          <w:szCs w:val="22"/>
        </w:rPr>
        <w:t>předmětných prací.</w:t>
      </w:r>
    </w:p>
    <w:p w14:paraId="5F99F8E4" w14:textId="5C37C113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5E1D23EB" w14:textId="474553D4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>.</w:t>
      </w:r>
    </w:p>
    <w:p w14:paraId="483AEFE3" w14:textId="07E2C0D3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64FE263B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6C91AAD9" w14:textId="1736E24C" w:rsidR="00C970BE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0" w:name="_Hlk42167130"/>
      <w:r>
        <w:rPr>
          <w:rFonts w:ascii="Tahoma" w:hAnsi="Tahoma" w:cs="Tahoma"/>
          <w:sz w:val="22"/>
          <w:szCs w:val="22"/>
        </w:rPr>
        <w:lastRenderedPageBreak/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</w:p>
    <w:p w14:paraId="1E4E3343" w14:textId="04BB3D3A" w:rsidR="00E00750" w:rsidRPr="0038454C" w:rsidRDefault="00E00750" w:rsidP="004C1B82">
      <w:pPr>
        <w:pStyle w:val="Smlouva-eslo"/>
        <w:keepNext/>
        <w:widowControl/>
        <w:tabs>
          <w:tab w:val="left" w:pos="924"/>
        </w:tabs>
        <w:spacing w:line="240" w:lineRule="auto"/>
        <w:ind w:left="792"/>
        <w:rPr>
          <w:rFonts w:ascii="Tahoma" w:hAnsi="Tahoma" w:cs="Tahoma"/>
          <w:b/>
          <w:bCs/>
          <w:sz w:val="22"/>
          <w:szCs w:val="22"/>
        </w:rPr>
      </w:pPr>
      <w:r w:rsidRPr="0038454C">
        <w:rPr>
          <w:rFonts w:ascii="Tahoma" w:hAnsi="Tahoma" w:cs="Tahoma"/>
          <w:b/>
          <w:bCs/>
          <w:sz w:val="22"/>
          <w:szCs w:val="22"/>
        </w:rPr>
        <w:tab/>
      </w:r>
    </w:p>
    <w:bookmarkEnd w:id="0"/>
    <w:p w14:paraId="1CBDE936" w14:textId="77777777" w:rsidR="00A54991" w:rsidRPr="00080BAF" w:rsidRDefault="00A54991" w:rsidP="00D5302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6F70816C" w:rsidR="00A54991" w:rsidRPr="00775F19" w:rsidRDefault="00A54991" w:rsidP="00315740">
      <w:pPr>
        <w:pStyle w:val="slovanPododstavecSmlouvy"/>
        <w:numPr>
          <w:ilvl w:val="0"/>
          <w:numId w:val="14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na CD ve formátu pro texty *.doc (*.</w:t>
      </w:r>
      <w:proofErr w:type="spellStart"/>
      <w:r w:rsidRPr="00775F19">
        <w:rPr>
          <w:rFonts w:ascii="Tahoma" w:hAnsi="Tahoma" w:cs="Tahoma"/>
          <w:sz w:val="22"/>
          <w:szCs w:val="22"/>
        </w:rPr>
        <w:t>rtf</w:t>
      </w:r>
      <w:proofErr w:type="spellEnd"/>
      <w:r w:rsidRPr="00775F19">
        <w:rPr>
          <w:rFonts w:ascii="Tahoma" w:hAnsi="Tahoma" w:cs="Tahoma"/>
          <w:sz w:val="22"/>
          <w:szCs w:val="22"/>
        </w:rPr>
        <w:t>), pro tabulky *.</w:t>
      </w:r>
      <w:proofErr w:type="spellStart"/>
      <w:r w:rsidRPr="00775F19">
        <w:rPr>
          <w:rFonts w:ascii="Tahoma" w:hAnsi="Tahoma" w:cs="Tahoma"/>
          <w:sz w:val="22"/>
          <w:szCs w:val="22"/>
        </w:rPr>
        <w:t>xls</w:t>
      </w:r>
      <w:proofErr w:type="spellEnd"/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</w:t>
      </w:r>
      <w:proofErr w:type="spellStart"/>
      <w:r w:rsidRPr="00775F19">
        <w:rPr>
          <w:rFonts w:ascii="Tahoma" w:hAnsi="Tahoma" w:cs="Tahoma"/>
          <w:sz w:val="22"/>
          <w:szCs w:val="22"/>
        </w:rPr>
        <w:t>pdf</w:t>
      </w:r>
      <w:proofErr w:type="spellEnd"/>
      <w:r w:rsidRPr="00775F19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775F19">
        <w:rPr>
          <w:rFonts w:ascii="Tahoma" w:hAnsi="Tahoma" w:cs="Tahoma"/>
          <w:sz w:val="22"/>
          <w:szCs w:val="22"/>
        </w:rPr>
        <w:t>dwg</w:t>
      </w:r>
      <w:proofErr w:type="spellEnd"/>
      <w:r w:rsidRPr="00775F19">
        <w:rPr>
          <w:rFonts w:ascii="Tahoma" w:hAnsi="Tahoma" w:cs="Tahoma"/>
          <w:sz w:val="22"/>
          <w:szCs w:val="22"/>
        </w:rPr>
        <w:t>,</w:t>
      </w:r>
    </w:p>
    <w:p w14:paraId="4E781055" w14:textId="202269ED" w:rsidR="00644C3A" w:rsidRDefault="00A54991" w:rsidP="00315740">
      <w:pPr>
        <w:pStyle w:val="slovanPododstavecSmlouvy"/>
        <w:numPr>
          <w:ilvl w:val="0"/>
          <w:numId w:val="14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Pr="00644C3A">
        <w:rPr>
          <w:rFonts w:ascii="Tahoma" w:hAnsi="Tahoma" w:cs="Tahoma"/>
          <w:sz w:val="22"/>
          <w:szCs w:val="22"/>
        </w:rPr>
        <w:t xml:space="preserve"> 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vyhotoveních a 2x na CD ve formátu pro texty *.doc (*.</w:t>
      </w:r>
      <w:proofErr w:type="spellStart"/>
      <w:r w:rsidRPr="00644C3A">
        <w:rPr>
          <w:rFonts w:ascii="Tahoma" w:hAnsi="Tahoma" w:cs="Tahoma"/>
          <w:sz w:val="22"/>
          <w:szCs w:val="22"/>
        </w:rPr>
        <w:t>rtf</w:t>
      </w:r>
      <w:proofErr w:type="spellEnd"/>
      <w:r w:rsidRPr="00644C3A">
        <w:rPr>
          <w:rFonts w:ascii="Tahoma" w:hAnsi="Tahoma" w:cs="Tahoma"/>
          <w:sz w:val="22"/>
          <w:szCs w:val="22"/>
        </w:rPr>
        <w:t>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</w:t>
      </w:r>
      <w:proofErr w:type="spellStart"/>
      <w:r w:rsidRPr="00644C3A">
        <w:rPr>
          <w:rFonts w:ascii="Tahoma" w:hAnsi="Tahoma" w:cs="Tahoma"/>
          <w:sz w:val="22"/>
          <w:szCs w:val="22"/>
        </w:rPr>
        <w:t>xls</w:t>
      </w:r>
      <w:proofErr w:type="spellEnd"/>
      <w:r w:rsidRPr="00644C3A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, pro výkresovou dokumentaci *.</w:t>
      </w:r>
      <w:proofErr w:type="spellStart"/>
      <w:r w:rsidRPr="00644C3A">
        <w:rPr>
          <w:rFonts w:ascii="Tahoma" w:hAnsi="Tahoma" w:cs="Tahoma"/>
          <w:sz w:val="22"/>
          <w:szCs w:val="22"/>
        </w:rPr>
        <w:t>dwg</w:t>
      </w:r>
      <w:proofErr w:type="spellEnd"/>
      <w:r w:rsidRPr="00644C3A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644C3A">
        <w:rPr>
          <w:rFonts w:ascii="Tahoma" w:hAnsi="Tahoma" w:cs="Tahoma"/>
          <w:sz w:val="22"/>
          <w:szCs w:val="22"/>
        </w:rPr>
        <w:t>pdf</w:t>
      </w:r>
      <w:proofErr w:type="spellEnd"/>
      <w:r w:rsidRPr="00644C3A">
        <w:rPr>
          <w:rFonts w:ascii="Tahoma" w:hAnsi="Tahoma" w:cs="Tahoma"/>
          <w:sz w:val="22"/>
          <w:szCs w:val="22"/>
        </w:rPr>
        <w:t>.</w:t>
      </w:r>
      <w:r w:rsidR="00FE4A8F" w:rsidRPr="00644C3A">
        <w:rPr>
          <w:rFonts w:ascii="Tahoma" w:hAnsi="Tahoma" w:cs="Tahoma"/>
          <w:sz w:val="22"/>
          <w:szCs w:val="22"/>
        </w:rPr>
        <w:t xml:space="preserve"> (jedno CD nebude obsahovat rozpočty, tato skutečnost bude na CD zřetelně označena).</w:t>
      </w:r>
    </w:p>
    <w:p w14:paraId="2FC9D4A0" w14:textId="77777777" w:rsidR="00644C3A" w:rsidRPr="00080BAF" w:rsidRDefault="00644C3A" w:rsidP="00D5302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BA604E7" w14:textId="322ECE3E" w:rsidR="7D7A9DAC" w:rsidRPr="00262A79" w:rsidRDefault="003756E0" w:rsidP="00262A79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262A79">
        <w:rPr>
          <w:rFonts w:ascii="Tahoma" w:hAnsi="Tahoma" w:cs="Tahoma"/>
          <w:sz w:val="22"/>
          <w:szCs w:val="22"/>
        </w:rPr>
        <w:t>S</w:t>
      </w:r>
      <w:r w:rsidR="00644C3A" w:rsidRPr="00262A79">
        <w:rPr>
          <w:rFonts w:ascii="Tahoma" w:hAnsi="Tahoma" w:cs="Tahoma"/>
          <w:sz w:val="22"/>
          <w:szCs w:val="22"/>
        </w:rPr>
        <w:t xml:space="preserve">oučástí projektové dokumentace </w:t>
      </w:r>
      <w:r w:rsidRPr="00262A79">
        <w:rPr>
          <w:rFonts w:ascii="Tahoma" w:hAnsi="Tahoma" w:cs="Tahoma"/>
          <w:sz w:val="22"/>
          <w:szCs w:val="22"/>
        </w:rPr>
        <w:t>bude</w:t>
      </w:r>
      <w:r w:rsidR="00644C3A" w:rsidRPr="00262A79">
        <w:rPr>
          <w:rFonts w:ascii="Tahoma" w:hAnsi="Tahoma" w:cs="Tahoma"/>
          <w:sz w:val="22"/>
          <w:szCs w:val="22"/>
        </w:rPr>
        <w:t xml:space="preserve"> vždy samostatné stanovisko autorizovaného statika, v němž statik uvede části stavby, které posuzoval. V případě, že projektová dokumentace (dílo nebo některá z jeho částí) nevyžaduje statické posouzení, </w:t>
      </w:r>
      <w:r w:rsidRPr="00262A79">
        <w:rPr>
          <w:rFonts w:ascii="Tahoma" w:hAnsi="Tahoma" w:cs="Tahoma"/>
          <w:sz w:val="22"/>
          <w:szCs w:val="22"/>
        </w:rPr>
        <w:t>pak bude tato skutečnost a</w:t>
      </w:r>
      <w:r w:rsidR="00644C3A" w:rsidRPr="00262A79">
        <w:rPr>
          <w:rFonts w:ascii="Tahoma" w:hAnsi="Tahoma" w:cs="Tahoma"/>
          <w:sz w:val="22"/>
          <w:szCs w:val="22"/>
        </w:rPr>
        <w:t>utorizovaný</w:t>
      </w:r>
      <w:r w:rsidRPr="00262A79">
        <w:rPr>
          <w:rFonts w:ascii="Tahoma" w:hAnsi="Tahoma" w:cs="Tahoma"/>
          <w:sz w:val="22"/>
          <w:szCs w:val="22"/>
        </w:rPr>
        <w:t>m</w:t>
      </w:r>
      <w:r w:rsidR="00644C3A" w:rsidRPr="00262A79">
        <w:rPr>
          <w:rFonts w:ascii="Tahoma" w:hAnsi="Tahoma" w:cs="Tahoma"/>
          <w:sz w:val="22"/>
          <w:szCs w:val="22"/>
        </w:rPr>
        <w:t xml:space="preserve"> statik</w:t>
      </w:r>
      <w:r w:rsidRPr="00262A79">
        <w:rPr>
          <w:rFonts w:ascii="Tahoma" w:hAnsi="Tahoma" w:cs="Tahoma"/>
          <w:sz w:val="22"/>
          <w:szCs w:val="22"/>
        </w:rPr>
        <w:t>em uvedena a zdůvodněna</w:t>
      </w:r>
      <w:r w:rsidR="00644C3A" w:rsidRPr="00262A79">
        <w:rPr>
          <w:rFonts w:ascii="Tahoma" w:hAnsi="Tahoma" w:cs="Tahoma"/>
          <w:sz w:val="22"/>
          <w:szCs w:val="22"/>
        </w:rPr>
        <w:t>.</w:t>
      </w:r>
      <w:r w:rsidR="00F9599B" w:rsidRPr="00262A79">
        <w:rPr>
          <w:rFonts w:ascii="Tahoma" w:hAnsi="Tahoma" w:cs="Tahoma"/>
          <w:sz w:val="22"/>
          <w:szCs w:val="22"/>
        </w:rPr>
        <w:t xml:space="preserve"> </w:t>
      </w:r>
    </w:p>
    <w:p w14:paraId="21A006D5" w14:textId="77777777" w:rsidR="00644C3A" w:rsidRPr="00080BAF" w:rsidRDefault="54FC16BD" w:rsidP="00D53027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A26C08E" w14:textId="4D30A82A" w:rsidR="00BE2CB8" w:rsidRPr="00D205C4" w:rsidRDefault="126431BA" w:rsidP="00E70B5E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20E3AF27">
        <w:rPr>
          <w:rFonts w:ascii="Tahoma" w:hAnsi="Tahoma" w:cs="Tahoma"/>
          <w:sz w:val="22"/>
          <w:szCs w:val="22"/>
        </w:rPr>
        <w:t>(tj. dokončit a</w:t>
      </w:r>
      <w:r w:rsidRPr="20E3AF27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20E3AF27">
        <w:rPr>
          <w:rFonts w:ascii="Tahoma" w:hAnsi="Tahoma" w:cs="Tahoma"/>
          <w:sz w:val="22"/>
          <w:szCs w:val="22"/>
        </w:rPr>
        <w:t>) zaměření, průzkumy a</w:t>
      </w:r>
      <w:r w:rsidR="1DA2D405" w:rsidRPr="20E3AF27">
        <w:rPr>
          <w:rFonts w:ascii="Tahoma" w:hAnsi="Tahoma" w:cs="Tahoma"/>
          <w:sz w:val="22"/>
          <w:szCs w:val="22"/>
        </w:rPr>
        <w:t> </w:t>
      </w:r>
      <w:r w:rsidRPr="20E3AF27">
        <w:rPr>
          <w:rFonts w:ascii="Tahoma" w:hAnsi="Tahoma" w:cs="Tahoma"/>
          <w:sz w:val="22"/>
          <w:szCs w:val="22"/>
        </w:rPr>
        <w:t>projektovou dokumentaci</w:t>
      </w:r>
      <w:r w:rsidR="219698FD" w:rsidRPr="20E3AF27">
        <w:rPr>
          <w:rFonts w:ascii="Tahoma" w:hAnsi="Tahoma" w:cs="Tahoma"/>
          <w:sz w:val="22"/>
          <w:szCs w:val="22"/>
        </w:rPr>
        <w:t xml:space="preserve"> dle čl. III odst. 2 této smlouvy</w:t>
      </w:r>
      <w:r w:rsidRPr="20E3AF27">
        <w:rPr>
          <w:rFonts w:ascii="Tahoma" w:hAnsi="Tahoma" w:cs="Tahoma"/>
          <w:sz w:val="22"/>
          <w:szCs w:val="22"/>
        </w:rPr>
        <w:t xml:space="preserve"> </w:t>
      </w:r>
      <w:r w:rsidRPr="20E3AF27">
        <w:rPr>
          <w:rFonts w:ascii="Tahoma" w:hAnsi="Tahoma" w:cs="Tahoma"/>
          <w:b/>
          <w:bCs/>
          <w:sz w:val="22"/>
          <w:szCs w:val="22"/>
        </w:rPr>
        <w:t>do </w:t>
      </w:r>
      <w:r w:rsidR="00DE58B3">
        <w:rPr>
          <w:rFonts w:ascii="Tahoma" w:hAnsi="Tahoma" w:cs="Tahoma"/>
          <w:b/>
          <w:bCs/>
          <w:sz w:val="22"/>
          <w:szCs w:val="22"/>
        </w:rPr>
        <w:t>9</w:t>
      </w:r>
      <w:r w:rsidR="00A64A96">
        <w:rPr>
          <w:rFonts w:ascii="Tahoma" w:hAnsi="Tahoma" w:cs="Tahoma"/>
          <w:b/>
          <w:bCs/>
          <w:sz w:val="22"/>
          <w:szCs w:val="22"/>
        </w:rPr>
        <w:t>0</w:t>
      </w:r>
      <w:r w:rsidRPr="20E3AF2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205C4">
        <w:rPr>
          <w:rFonts w:ascii="Tahoma" w:hAnsi="Tahoma" w:cs="Tahoma"/>
          <w:sz w:val="22"/>
          <w:szCs w:val="22"/>
        </w:rPr>
        <w:t>dnů ode dne nabytí účinnosti této smlouvy</w:t>
      </w:r>
      <w:r w:rsidR="00E45851" w:rsidRPr="00D205C4">
        <w:rPr>
          <w:rFonts w:ascii="Tahoma" w:hAnsi="Tahoma" w:cs="Tahoma"/>
          <w:sz w:val="22"/>
          <w:szCs w:val="22"/>
        </w:rPr>
        <w:t>.</w:t>
      </w:r>
    </w:p>
    <w:p w14:paraId="4345086A" w14:textId="183E078E" w:rsidR="00A54991" w:rsidRPr="00080BAF" w:rsidRDefault="00A54991" w:rsidP="00E70B5E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Místem plnění pro předání díla je </w:t>
      </w:r>
      <w:r w:rsidR="0055156A" w:rsidRPr="00D205C4">
        <w:rPr>
          <w:rFonts w:ascii="Tahoma" w:hAnsi="Tahoma" w:cs="Tahoma"/>
          <w:sz w:val="22"/>
          <w:szCs w:val="22"/>
        </w:rPr>
        <w:t>sídlo objednatele</w:t>
      </w:r>
      <w:r w:rsidR="0024100D">
        <w:rPr>
          <w:rFonts w:ascii="Tahoma" w:hAnsi="Tahoma" w:cs="Tahoma"/>
          <w:sz w:val="22"/>
          <w:szCs w:val="22"/>
        </w:rPr>
        <w:t>.</w:t>
      </w:r>
    </w:p>
    <w:p w14:paraId="4A6096B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4E829870" w:rsidR="00BE2CB8" w:rsidRPr="00080BAF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5DF758CC" w:rsidR="00BE2CB8" w:rsidRPr="00080BAF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</w:t>
      </w:r>
      <w:r w:rsidRPr="00BB5914">
        <w:rPr>
          <w:rFonts w:ascii="Tahoma" w:hAnsi="Tahoma" w:cs="Tahoma"/>
          <w:sz w:val="22"/>
          <w:szCs w:val="22"/>
        </w:rPr>
        <w:t>do </w:t>
      </w:r>
      <w:r w:rsidR="00F9599B" w:rsidRPr="00BB5914">
        <w:rPr>
          <w:rFonts w:ascii="Tahoma" w:hAnsi="Tahoma" w:cs="Tahoma"/>
          <w:sz w:val="22"/>
          <w:szCs w:val="22"/>
        </w:rPr>
        <w:t>10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lastRenderedPageBreak/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D53027">
      <w:pPr>
        <w:pStyle w:val="OdstavecSmlouvy"/>
        <w:keepLines w:val="0"/>
        <w:numPr>
          <w:ilvl w:val="0"/>
          <w:numId w:val="26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D53027">
      <w:pPr>
        <w:pStyle w:val="OdstavecSmlouvy"/>
        <w:keepLines w:val="0"/>
        <w:numPr>
          <w:ilvl w:val="0"/>
          <w:numId w:val="2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E70B5E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7D8E1F8D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dne doručení požadavku objednatele. 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……………… </w:t>
      </w:r>
      <w:r w:rsidR="00D70043" w:rsidRPr="00D16CC6">
        <w:rPr>
          <w:rFonts w:ascii="Tahoma" w:hAnsi="Tahoma" w:cs="Tahoma"/>
          <w:i/>
          <w:color w:val="FF0000"/>
          <w:sz w:val="22"/>
          <w:szCs w:val="22"/>
        </w:rPr>
        <w:t>(doplní zhotovitel)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05538">
        <w:rPr>
          <w:rFonts w:ascii="Tahoma" w:hAnsi="Tahoma" w:cs="Tahoma"/>
          <w:sz w:val="22"/>
          <w:szCs w:val="22"/>
        </w:rPr>
        <w:t xml:space="preserve">V případě, že zhotovitel obdrží dotaz přímo od účastníka zadávacího řízení na výběr zhotovitele stavby, není oprávněn sám vysvětlení poskytnout, ale </w:t>
      </w:r>
      <w:r w:rsidR="00EB46FC">
        <w:rPr>
          <w:rFonts w:ascii="Tahoma" w:hAnsi="Tahoma" w:cs="Tahoma"/>
          <w:sz w:val="22"/>
          <w:szCs w:val="22"/>
        </w:rPr>
        <w:t xml:space="preserve">toto vysvětlení </w:t>
      </w:r>
      <w:r w:rsidR="00543FE8" w:rsidRPr="00D05538">
        <w:rPr>
          <w:rFonts w:ascii="Tahoma" w:hAnsi="Tahoma" w:cs="Tahoma"/>
          <w:sz w:val="22"/>
          <w:szCs w:val="22"/>
        </w:rPr>
        <w:t xml:space="preserve">musí bezodkladně </w:t>
      </w:r>
      <w:r w:rsidR="00EB46FC">
        <w:rPr>
          <w:rFonts w:ascii="Tahoma" w:hAnsi="Tahoma" w:cs="Tahoma"/>
          <w:sz w:val="22"/>
          <w:szCs w:val="22"/>
        </w:rPr>
        <w:t xml:space="preserve">poskytnout </w:t>
      </w:r>
      <w:r w:rsidR="00543FE8" w:rsidRPr="00D05538">
        <w:rPr>
          <w:rFonts w:ascii="Tahoma" w:hAnsi="Tahoma" w:cs="Tahoma"/>
          <w:sz w:val="22"/>
          <w:szCs w:val="22"/>
        </w:rPr>
        <w:t>objednatel</w:t>
      </w:r>
      <w:r w:rsidR="00EB46FC">
        <w:rPr>
          <w:rFonts w:ascii="Tahoma" w:hAnsi="Tahoma" w:cs="Tahoma"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505D4F85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5C382852" w14:textId="40CF4024" w:rsidR="00974006" w:rsidRPr="00070179" w:rsidRDefault="00974006" w:rsidP="00974006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0978B9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</w:t>
      </w:r>
      <w:r w:rsidRPr="00080BAF">
        <w:rPr>
          <w:rFonts w:ascii="Tahoma" w:hAnsi="Tahoma" w:cs="Tahoma"/>
          <w:sz w:val="22"/>
          <w:szCs w:val="22"/>
        </w:rPr>
        <w:lastRenderedPageBreak/>
        <w:t>dodatečné práce (vícepráce) z důvodů nesouladu projektové dokumentace stavební části s částí vybavení.</w:t>
      </w:r>
    </w:p>
    <w:p w14:paraId="44E6F76B" w14:textId="77777777" w:rsidR="000978B9" w:rsidRDefault="000978B9" w:rsidP="000978B9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691329ED" w14:textId="77777777" w:rsidR="00EA4C69" w:rsidRPr="006C7AEF" w:rsidRDefault="00EA4C69" w:rsidP="00C16FF0">
      <w:pPr>
        <w:pStyle w:val="NzevlnkuSmlouvy"/>
        <w:spacing w:before="120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bookmarkStart w:id="1" w:name="_Hlk46392749"/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A</w:t>
      </w:r>
      <w:r w:rsidRPr="006C7AEF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– pro plátce DPH</w:t>
      </w:r>
    </w:p>
    <w:p w14:paraId="1848F263" w14:textId="0867E0DB" w:rsidR="000978B9" w:rsidRPr="000978B9" w:rsidRDefault="000978B9" w:rsidP="00C16FF0">
      <w:pPr>
        <w:pStyle w:val="OdstavecSmlouvy"/>
        <w:keepNext/>
        <w:numPr>
          <w:ilvl w:val="0"/>
          <w:numId w:val="3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1877218" w14:textId="50563E8A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C2739E">
        <w:rPr>
          <w:rFonts w:ascii="Tahoma" w:hAnsi="Tahoma" w:cs="Tahoma"/>
          <w:sz w:val="22"/>
          <w:szCs w:val="22"/>
        </w:rPr>
        <w:t>………… </w:t>
      </w:r>
      <w:r>
        <w:rPr>
          <w:rFonts w:ascii="Tahoma" w:hAnsi="Tahoma" w:cs="Tahoma"/>
          <w:sz w:val="22"/>
          <w:szCs w:val="22"/>
        </w:rPr>
        <w:t>Kč</w:t>
      </w:r>
    </w:p>
    <w:p w14:paraId="0430CA0E" w14:textId="59BC35F4" w:rsidR="000978B9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</w:r>
      <w:r w:rsidR="00C2739E">
        <w:rPr>
          <w:rFonts w:ascii="Tahoma" w:hAnsi="Tahoma" w:cs="Tahoma"/>
          <w:sz w:val="22"/>
          <w:szCs w:val="22"/>
        </w:rPr>
        <w:t>………… </w:t>
      </w:r>
      <w:r>
        <w:rPr>
          <w:rFonts w:ascii="Tahoma" w:hAnsi="Tahoma" w:cs="Tahoma"/>
          <w:sz w:val="22"/>
          <w:szCs w:val="22"/>
        </w:rPr>
        <w:t>Kč</w:t>
      </w:r>
    </w:p>
    <w:p w14:paraId="5EC42B90" w14:textId="2A30D4BF" w:rsidR="000978B9" w:rsidRDefault="000978B9" w:rsidP="004D57E5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4D57E5">
        <w:rPr>
          <w:rFonts w:ascii="Tahoma" w:hAnsi="Tahoma" w:cs="Tahoma"/>
          <w:sz w:val="22"/>
          <w:szCs w:val="22"/>
        </w:rPr>
        <w:tab/>
      </w:r>
      <w:r w:rsidR="00C2739E">
        <w:rPr>
          <w:rFonts w:ascii="Tahoma" w:hAnsi="Tahoma" w:cs="Tahoma"/>
          <w:sz w:val="22"/>
          <w:szCs w:val="22"/>
        </w:rPr>
        <w:t>……… </w:t>
      </w:r>
      <w:r>
        <w:rPr>
          <w:rFonts w:ascii="Tahoma" w:hAnsi="Tahoma" w:cs="Tahoma"/>
          <w:b/>
          <w:sz w:val="22"/>
          <w:szCs w:val="22"/>
        </w:rPr>
        <w:t>Kč</w:t>
      </w:r>
      <w:r w:rsidR="004D57E5">
        <w:rPr>
          <w:rFonts w:ascii="Tahoma" w:hAnsi="Tahoma" w:cs="Tahoma"/>
          <w:b/>
          <w:sz w:val="22"/>
          <w:szCs w:val="22"/>
        </w:rPr>
        <w:t> </w:t>
      </w:r>
    </w:p>
    <w:p w14:paraId="4BE8BA61" w14:textId="19AD0D15" w:rsidR="00394FA7" w:rsidRPr="00C16FF0" w:rsidRDefault="00394FA7" w:rsidP="00C16FF0">
      <w:pPr>
        <w:pStyle w:val="NzevlnkuSmlouvy"/>
        <w:spacing w:before="120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r w:rsidRPr="00C16FF0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B – pro neplátce DPH</w:t>
      </w:r>
    </w:p>
    <w:p w14:paraId="1A6CEB1B" w14:textId="77777777" w:rsidR="00C16FF0" w:rsidRDefault="00394FA7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iCs/>
          <w:snapToGrid w:val="0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1.</w:t>
      </w:r>
      <w:r w:rsidRPr="006C7AEF">
        <w:rPr>
          <w:rFonts w:ascii="Tahoma" w:hAnsi="Tahoma" w:cs="Tahoma"/>
          <w:iCs/>
          <w:snapToGrid w:val="0"/>
          <w:sz w:val="22"/>
          <w:szCs w:val="22"/>
        </w:rPr>
        <w:tab/>
        <w:t xml:space="preserve">Cena díla je stanovena dohodou smluvních stran a činí </w:t>
      </w:r>
      <w:r w:rsidRPr="004142D5">
        <w:rPr>
          <w:rFonts w:ascii="Tahoma" w:hAnsi="Tahoma" w:cs="Tahoma"/>
          <w:b/>
          <w:iCs/>
          <w:snapToGrid w:val="0"/>
          <w:sz w:val="22"/>
          <w:szCs w:val="22"/>
        </w:rPr>
        <w:t>…………. Kč.</w:t>
      </w:r>
    </w:p>
    <w:p w14:paraId="7B0164F5" w14:textId="497706E9" w:rsidR="00394FA7" w:rsidRDefault="00394FA7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iCs/>
          <w:snapToGrid w:val="0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Zhotovitel prohlašuje, že není plátcem DPH.</w:t>
      </w:r>
    </w:p>
    <w:p w14:paraId="3FBF104B" w14:textId="12127BA2" w:rsidR="00394FA7" w:rsidRPr="00D16CC6" w:rsidRDefault="004D57E5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851" w:hanging="851"/>
        <w:rPr>
          <w:rFonts w:ascii="Tahoma" w:hAnsi="Tahoma" w:cs="Tahoma"/>
          <w:i/>
          <w:iCs/>
          <w:snapToGrid w:val="0"/>
          <w:color w:val="FF0000"/>
          <w:sz w:val="22"/>
          <w:szCs w:val="22"/>
        </w:rPr>
      </w:pPr>
      <w:bookmarkStart w:id="2" w:name="_Hlk46307400"/>
      <w:r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POZN.:</w:t>
      </w:r>
      <w:r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ab/>
      </w:r>
      <w:r w:rsidR="00C16FF0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Z</w:t>
      </w:r>
      <w:r w:rsidR="00394FA7"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hotovitel vybere relevantní variantu a doplní výši ceny za dílo</w:t>
      </w:r>
      <w:r w:rsidR="00C16FF0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.</w:t>
      </w:r>
    </w:p>
    <w:bookmarkEnd w:id="1"/>
    <w:bookmarkEnd w:id="2"/>
    <w:p w14:paraId="66ACE04F" w14:textId="04B5F9E7" w:rsidR="000978B9" w:rsidRPr="00080BAF" w:rsidRDefault="000978B9" w:rsidP="00E70B5E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E70B5E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E70B5E">
      <w:pPr>
        <w:pStyle w:val="OdstavecSmlouvy"/>
        <w:keepLines w:val="0"/>
        <w:widowControl w:val="0"/>
        <w:numPr>
          <w:ilvl w:val="0"/>
          <w:numId w:val="3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3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3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3434A14E" w:rsidR="00A54991" w:rsidRPr="00F13EEB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F742DA" w:rsidRPr="00F13EEB">
        <w:rPr>
          <w:rFonts w:ascii="Tahoma" w:hAnsi="Tahoma" w:cs="Tahoma"/>
          <w:sz w:val="22"/>
          <w:szCs w:val="22"/>
        </w:rPr>
        <w:t>Z</w:t>
      </w:r>
      <w:r w:rsidRPr="00F13EEB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1821AC" w:rsidRPr="00F13EEB">
        <w:rPr>
          <w:rFonts w:ascii="Tahoma" w:hAnsi="Tahoma" w:cs="Tahoma"/>
          <w:sz w:val="22"/>
          <w:szCs w:val="22"/>
        </w:rPr>
        <w:t>„</w:t>
      </w:r>
      <w:r w:rsidR="00E45851" w:rsidRPr="00F13EEB">
        <w:rPr>
          <w:rFonts w:ascii="Tahoma" w:hAnsi="Tahoma" w:cs="Tahoma"/>
          <w:sz w:val="22"/>
          <w:szCs w:val="22"/>
        </w:rPr>
        <w:t>Rekonstrukce elektroinstalace</w:t>
      </w:r>
      <w:r w:rsidR="001821AC" w:rsidRPr="00F13EEB">
        <w:rPr>
          <w:rFonts w:ascii="Tahoma" w:hAnsi="Tahoma" w:cs="Tahoma"/>
          <w:sz w:val="22"/>
          <w:szCs w:val="22"/>
        </w:rPr>
        <w:t>“</w:t>
      </w:r>
      <w:r w:rsidR="00E45851" w:rsidRPr="00F13EEB">
        <w:rPr>
          <w:rFonts w:ascii="Tahoma" w:hAnsi="Tahoma" w:cs="Tahoma"/>
          <w:sz w:val="22"/>
          <w:szCs w:val="22"/>
        </w:rPr>
        <w:t xml:space="preserve"> v budově školy Obchodní akademie na ul Sokola – Tůmy 402/12 v Českém Těšíně</w:t>
      </w:r>
      <w:r w:rsidRPr="00F13EEB">
        <w:rPr>
          <w:rFonts w:ascii="Tahoma" w:hAnsi="Tahoma" w:cs="Tahoma"/>
          <w:sz w:val="22"/>
          <w:szCs w:val="22"/>
        </w:rPr>
        <w:t>“,</w:t>
      </w:r>
    </w:p>
    <w:p w14:paraId="416D7A2B" w14:textId="77777777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E70B5E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080BAF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 w:rsidR="00583ED1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Default="00F24AA7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E70B5E">
      <w:pPr>
        <w:pStyle w:val="OdstavecSmlouvy"/>
        <w:keepLines w:val="0"/>
        <w:numPr>
          <w:ilvl w:val="0"/>
          <w:numId w:val="5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4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B848A1" w:rsidRDefault="00757031" w:rsidP="00D53027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zhotovitel bude ke dni poskytnutí úplaty nebo ke dni uskutečnění zdanitelného plnění zveřejněn v aplikaci „Registr DPH“ jako nespolehlivý plátce, nebo</w:t>
      </w:r>
    </w:p>
    <w:p w14:paraId="0E7E14D7" w14:textId="77777777" w:rsidR="00757031" w:rsidRPr="004B4920" w:rsidRDefault="00757031" w:rsidP="00D53027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4920">
        <w:rPr>
          <w:rFonts w:ascii="Tahoma" w:hAnsi="Tahoma" w:cs="Tahoma"/>
          <w:sz w:val="22"/>
          <w:szCs w:val="22"/>
        </w:rPr>
        <w:t>zhotovitel bude ke dni poskytnutí úplaty nebo ke dni uskutečnění zdanitelného plnění v insolvenčním řízení, nebo</w:t>
      </w:r>
    </w:p>
    <w:p w14:paraId="15F2471D" w14:textId="77777777" w:rsidR="00757031" w:rsidRPr="004B4920" w:rsidRDefault="00757031" w:rsidP="00D53027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B4920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4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1B3FF5" w:rsidRDefault="00A54991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</w:t>
      </w:r>
      <w:r w:rsidR="001B3FF5" w:rsidRPr="001E6648">
        <w:rPr>
          <w:rFonts w:ascii="Tahoma" w:hAnsi="Tahoma" w:cs="Tahoma"/>
          <w:sz w:val="22"/>
          <w:szCs w:val="22"/>
        </w:rPr>
        <w:lastRenderedPageBreak/>
        <w:t>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C2739E">
      <w:pPr>
        <w:numPr>
          <w:ilvl w:val="0"/>
          <w:numId w:val="8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C2739E">
      <w:pPr>
        <w:pStyle w:val="OdstavecSmlouvy"/>
        <w:keepLines w:val="0"/>
        <w:numPr>
          <w:ilvl w:val="0"/>
          <w:numId w:val="9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lastRenderedPageBreak/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4F0E0C" w:rsidRDefault="001349ED" w:rsidP="00C2739E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C2739E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3AC2BF20" w14:textId="71BEBADB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vyjádření</w:t>
      </w:r>
      <w:r w:rsidR="37375128" w:rsidRPr="20E3AF27">
        <w:rPr>
          <w:rFonts w:ascii="Tahoma" w:hAnsi="Tahoma" w:cs="Tahoma"/>
          <w:sz w:val="22"/>
          <w:szCs w:val="22"/>
        </w:rPr>
        <w:t xml:space="preserve"> </w:t>
      </w:r>
      <w:r w:rsidR="4ABB8828" w:rsidRPr="20E3AF27">
        <w:rPr>
          <w:rFonts w:ascii="Tahoma" w:hAnsi="Tahoma" w:cs="Tahoma"/>
          <w:sz w:val="22"/>
          <w:szCs w:val="22"/>
        </w:rPr>
        <w:t>při </w:t>
      </w:r>
      <w:r w:rsidRPr="20E3AF27">
        <w:rPr>
          <w:rFonts w:ascii="Tahoma" w:hAnsi="Tahoma" w:cs="Tahoma"/>
          <w:sz w:val="22"/>
          <w:szCs w:val="22"/>
        </w:rPr>
        <w:t>po</w:t>
      </w:r>
      <w:r w:rsidR="4ABB8828" w:rsidRPr="20E3AF27">
        <w:rPr>
          <w:rFonts w:ascii="Tahoma" w:hAnsi="Tahoma" w:cs="Tahoma"/>
          <w:sz w:val="22"/>
          <w:szCs w:val="22"/>
        </w:rPr>
        <w:t>žadavcích zhotovitele stavby na </w:t>
      </w:r>
      <w:r w:rsidRPr="20E3AF27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20E3AF27">
        <w:rPr>
          <w:rFonts w:ascii="Tahoma" w:hAnsi="Tahoma" w:cs="Tahoma"/>
          <w:sz w:val="22"/>
          <w:szCs w:val="22"/>
        </w:rPr>
        <w:t xml:space="preserve"> a</w:t>
      </w:r>
      <w:r w:rsidR="4ABB8828" w:rsidRPr="20E3AF27">
        <w:rPr>
          <w:rFonts w:ascii="Tahoma" w:hAnsi="Tahoma" w:cs="Tahoma"/>
          <w:sz w:val="22"/>
          <w:szCs w:val="22"/>
        </w:rPr>
        <w:t> </w:t>
      </w:r>
      <w:r w:rsidR="37375128" w:rsidRPr="20E3AF27">
        <w:rPr>
          <w:rFonts w:ascii="Tahoma" w:hAnsi="Tahoma" w:cs="Tahoma"/>
          <w:sz w:val="22"/>
          <w:szCs w:val="22"/>
        </w:rPr>
        <w:t>soupisu prací</w:t>
      </w:r>
      <w:r w:rsidR="2372F573" w:rsidRPr="20E3AF27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</w:t>
      </w:r>
      <w:r w:rsidR="4ABB8828" w:rsidRPr="20E3AF27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7D45B5FC" w:rsidP="00D53027">
      <w:pPr>
        <w:pStyle w:val="OdstavecSmlouvy"/>
        <w:keepLines w:val="0"/>
        <w:numPr>
          <w:ilvl w:val="0"/>
          <w:numId w:val="15"/>
        </w:numPr>
        <w:tabs>
          <w:tab w:val="clear" w:pos="426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</w:t>
      </w:r>
      <w:r w:rsidR="0BCAC390" w:rsidRPr="20E3AF27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20E3AF27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C2739E">
      <w:pPr>
        <w:pStyle w:val="OdstavecSmlouvy"/>
        <w:keepLines w:val="0"/>
        <w:numPr>
          <w:ilvl w:val="0"/>
          <w:numId w:val="10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1A373D9E" w:rsidR="00A54991" w:rsidRPr="00080BAF" w:rsidRDefault="00336A49" w:rsidP="00C2739E">
      <w:pPr>
        <w:pStyle w:val="OdstavecSmlouvy"/>
        <w:keepLines w:val="0"/>
        <w:numPr>
          <w:ilvl w:val="0"/>
          <w:numId w:val="40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6ECAE157">
        <w:rPr>
          <w:rFonts w:ascii="Tahoma" w:hAnsi="Tahoma" w:cs="Tahoma"/>
          <w:sz w:val="22"/>
          <w:szCs w:val="22"/>
        </w:rPr>
        <w:t>bude prováděn po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celou dobu realizace stavby. Bude zahájen po</w:t>
      </w:r>
      <w:r w:rsidRPr="6ECAE157">
        <w:rPr>
          <w:rFonts w:ascii="Tahoma" w:hAnsi="Tahoma" w:cs="Tahoma"/>
          <w:sz w:val="22"/>
          <w:szCs w:val="22"/>
        </w:rPr>
        <w:t> započetí realizace stavby na </w:t>
      </w:r>
      <w:r w:rsidR="00A54991" w:rsidRPr="6ECAE157">
        <w:rPr>
          <w:rFonts w:ascii="Tahoma" w:hAnsi="Tahoma" w:cs="Tahoma"/>
          <w:sz w:val="22"/>
          <w:szCs w:val="22"/>
        </w:rPr>
        <w:t xml:space="preserve">písemnou výzvu </w:t>
      </w:r>
      <w:r w:rsidR="00656C88" w:rsidRPr="6ECAE157">
        <w:rPr>
          <w:rFonts w:ascii="Tahoma" w:hAnsi="Tahoma" w:cs="Tahoma"/>
          <w:sz w:val="22"/>
          <w:szCs w:val="22"/>
        </w:rPr>
        <w:t>p</w:t>
      </w:r>
      <w:r w:rsidR="001349ED" w:rsidRPr="6ECAE157">
        <w:rPr>
          <w:rFonts w:ascii="Tahoma" w:hAnsi="Tahoma" w:cs="Tahoma"/>
          <w:sz w:val="22"/>
          <w:szCs w:val="22"/>
        </w:rPr>
        <w:t>říkazce</w:t>
      </w:r>
      <w:r w:rsidR="00ED604E" w:rsidRPr="6ECAE157">
        <w:rPr>
          <w:rFonts w:ascii="Tahoma" w:hAnsi="Tahoma" w:cs="Tahoma"/>
          <w:sz w:val="22"/>
          <w:szCs w:val="22"/>
        </w:rPr>
        <w:t xml:space="preserve"> </w:t>
      </w:r>
      <w:r w:rsidR="00A54991" w:rsidRPr="6ECAE157">
        <w:rPr>
          <w:rFonts w:ascii="Tahoma" w:hAnsi="Tahoma" w:cs="Tahoma"/>
          <w:sz w:val="22"/>
          <w:szCs w:val="22"/>
        </w:rPr>
        <w:t>a ukončen v okam</w:t>
      </w:r>
      <w:r w:rsidRPr="6ECAE157">
        <w:rPr>
          <w:rFonts w:ascii="Tahoma" w:hAnsi="Tahoma" w:cs="Tahoma"/>
          <w:sz w:val="22"/>
          <w:szCs w:val="22"/>
        </w:rPr>
        <w:t>žiku, kdy bude v </w:t>
      </w:r>
      <w:r w:rsidR="00A54991" w:rsidRPr="6ECAE157">
        <w:rPr>
          <w:rFonts w:ascii="Tahoma" w:hAnsi="Tahoma" w:cs="Tahoma"/>
          <w:sz w:val="22"/>
          <w:szCs w:val="22"/>
        </w:rPr>
        <w:t>souladu se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FE60CBD" w14:textId="77777777" w:rsidR="004E734A" w:rsidRPr="006C7AEF" w:rsidRDefault="004E734A" w:rsidP="004E734A">
      <w:pPr>
        <w:pStyle w:val="NzevlnkuSmlouvy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A</w:t>
      </w:r>
      <w:r w:rsidRPr="006C7AEF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– pro plátce DPH</w:t>
      </w:r>
    </w:p>
    <w:p w14:paraId="430DFC37" w14:textId="77777777" w:rsidR="00A54991" w:rsidRPr="00080BAF" w:rsidRDefault="006C62A5" w:rsidP="00C2739E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5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24217BA1" w14:textId="77777777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33908909" w14:textId="77777777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F64CCF3" w14:textId="51A95502" w:rsidR="00765A7F" w:rsidRDefault="00A54991" w:rsidP="004E734A">
      <w:pPr>
        <w:pStyle w:val="Zkladntextodsazen2"/>
        <w:tabs>
          <w:tab w:val="left" w:pos="3402"/>
        </w:tabs>
        <w:ind w:left="714" w:firstLine="0"/>
        <w:rPr>
          <w:snapToGrid w:val="0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336A49" w:rsidRPr="00336A49">
        <w:rPr>
          <w:rFonts w:ascii="Tahoma" w:hAnsi="Tahoma" w:cs="Tahoma"/>
          <w:b/>
          <w:sz w:val="22"/>
          <w:szCs w:val="22"/>
        </w:rPr>
        <w:t>……………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bookmarkEnd w:id="5"/>
    <w:p w14:paraId="08730A7B" w14:textId="77777777" w:rsidR="004E734A" w:rsidRDefault="004E734A" w:rsidP="004E734A">
      <w:pPr>
        <w:pStyle w:val="OdstavecSmlouvy"/>
        <w:keepLines w:val="0"/>
        <w:widowControl w:val="0"/>
        <w:spacing w:before="120"/>
        <w:rPr>
          <w:rFonts w:ascii="Tahoma" w:hAnsi="Tahoma" w:cs="Tahoma"/>
          <w:i/>
          <w:iCs/>
          <w:snapToGrid w:val="0"/>
          <w:color w:val="FF0000"/>
          <w:sz w:val="22"/>
          <w:szCs w:val="22"/>
        </w:rPr>
      </w:pPr>
      <w:r w:rsidRPr="006C7AEF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VARIANTA B – pro neplátce DPH</w:t>
      </w:r>
    </w:p>
    <w:p w14:paraId="5670CBA8" w14:textId="6A927C02" w:rsidR="004E734A" w:rsidRPr="00080BAF" w:rsidRDefault="004E734A" w:rsidP="00C2739E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1.</w:t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 w:rsidRPr="00080BAF">
        <w:rPr>
          <w:rFonts w:ascii="Tahoma" w:hAnsi="Tahoma" w:cs="Tahoma"/>
          <w:sz w:val="22"/>
          <w:szCs w:val="22"/>
        </w:rPr>
        <w:t xml:space="preserve">Odměna je stanovena dohodou smluvních stran </w:t>
      </w:r>
      <w:r w:rsidR="00C37E4E">
        <w:rPr>
          <w:rFonts w:ascii="Tahoma" w:hAnsi="Tahoma" w:cs="Tahoma"/>
          <w:sz w:val="22"/>
          <w:szCs w:val="22"/>
        </w:rPr>
        <w:t xml:space="preserve">a činí </w:t>
      </w:r>
      <w:r w:rsidR="00C37E4E" w:rsidRPr="00C37E4E">
        <w:rPr>
          <w:rFonts w:ascii="Tahoma" w:hAnsi="Tahoma" w:cs="Tahoma"/>
          <w:b/>
          <w:sz w:val="22"/>
          <w:szCs w:val="22"/>
        </w:rPr>
        <w:t>…….. Kč</w:t>
      </w:r>
    </w:p>
    <w:p w14:paraId="19CA4877" w14:textId="3C12548E" w:rsidR="004E734A" w:rsidRDefault="00BA2DE2" w:rsidP="00C2739E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/>
        <w:ind w:left="357"/>
        <w:rPr>
          <w:rFonts w:ascii="Tahoma" w:hAnsi="Tahoma" w:cs="Tahoma"/>
          <w:iCs/>
          <w:snapToGrid w:val="0"/>
          <w:sz w:val="22"/>
          <w:szCs w:val="22"/>
        </w:rPr>
      </w:pPr>
      <w:r>
        <w:rPr>
          <w:rFonts w:ascii="Tahoma" w:hAnsi="Tahoma" w:cs="Tahoma"/>
          <w:iCs/>
          <w:snapToGrid w:val="0"/>
          <w:sz w:val="22"/>
          <w:szCs w:val="22"/>
        </w:rPr>
        <w:t>Příkazník</w:t>
      </w:r>
      <w:r w:rsidR="004E734A" w:rsidRPr="006C7AEF">
        <w:rPr>
          <w:rFonts w:ascii="Tahoma" w:hAnsi="Tahoma" w:cs="Tahoma"/>
          <w:iCs/>
          <w:snapToGrid w:val="0"/>
          <w:sz w:val="22"/>
          <w:szCs w:val="22"/>
        </w:rPr>
        <w:t xml:space="preserve"> prohlašuje, že není plátcem DPH.</w:t>
      </w:r>
    </w:p>
    <w:p w14:paraId="004ABE59" w14:textId="42A29C68" w:rsidR="004E734A" w:rsidRPr="00D16CC6" w:rsidRDefault="004E734A" w:rsidP="004E734A">
      <w:pPr>
        <w:pStyle w:val="OdstavecSmlouvy"/>
        <w:keepLines w:val="0"/>
        <w:widowControl w:val="0"/>
        <w:spacing w:before="120"/>
        <w:rPr>
          <w:rFonts w:ascii="Tahoma" w:hAnsi="Tahoma" w:cs="Tahoma"/>
          <w:i/>
          <w:iCs/>
          <w:snapToGrid w:val="0"/>
          <w:color w:val="FF0000"/>
          <w:sz w:val="22"/>
          <w:szCs w:val="22"/>
        </w:rPr>
      </w:pPr>
      <w:r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(</w:t>
      </w:r>
      <w:r w:rsidR="00BA2DE2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příkazník</w:t>
      </w:r>
      <w:r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 xml:space="preserve"> vybere relevantní variantu a doplní výši </w:t>
      </w:r>
      <w:r w:rsidR="00C37E4E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odměny</w:t>
      </w:r>
      <w:r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)</w:t>
      </w:r>
    </w:p>
    <w:p w14:paraId="708C3CF3" w14:textId="77777777" w:rsidR="00A54991" w:rsidRPr="00080BAF" w:rsidRDefault="00A54991" w:rsidP="00C2739E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C2739E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1408BB" w:rsidRDefault="001408BB" w:rsidP="00C2739E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C2739E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3E657840" w:rsidR="00F2650D" w:rsidRPr="00080BAF" w:rsidRDefault="00F2650D" w:rsidP="00C2739E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>Odměna za výkon autorského dozoru bude příkazníkovi uhrazena jednorázově po dni, od kterého bude v souladu se stavebním zákonem možné započít s trvalým užíváním stavby (tj. že bude možno stavbu trvale užívat)</w:t>
      </w:r>
      <w:r w:rsidR="004F0A52" w:rsidRPr="6ECAE157">
        <w:rPr>
          <w:rFonts w:ascii="Tahoma" w:hAnsi="Tahoma" w:cs="Tahoma"/>
          <w:sz w:val="22"/>
          <w:szCs w:val="22"/>
        </w:rPr>
        <w:t>.</w:t>
      </w:r>
    </w:p>
    <w:p w14:paraId="0DF73443" w14:textId="45446202" w:rsidR="00F2650D" w:rsidRPr="00080BAF" w:rsidRDefault="00F2650D" w:rsidP="00C2739E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544207A9" w:rsidR="00F2650D" w:rsidRPr="00080BAF" w:rsidRDefault="00F2650D" w:rsidP="00C2739E">
      <w:pPr>
        <w:pStyle w:val="slovanPododstavecSmlouvy"/>
        <w:numPr>
          <w:ilvl w:val="1"/>
          <w:numId w:val="21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</w:t>
      </w:r>
    </w:p>
    <w:p w14:paraId="1706FFF4" w14:textId="308FB39A" w:rsidR="00F2650D" w:rsidRPr="00370104" w:rsidRDefault="00F2650D" w:rsidP="00C2739E">
      <w:pPr>
        <w:pStyle w:val="slovanPododstavecSmlouvy"/>
        <w:numPr>
          <w:ilvl w:val="1"/>
          <w:numId w:val="21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026D94">
        <w:rPr>
          <w:rFonts w:ascii="Tahoma" w:hAnsi="Tahoma" w:cs="Tahoma"/>
          <w:sz w:val="22"/>
          <w:szCs w:val="22"/>
        </w:rPr>
        <w:t xml:space="preserve"> </w:t>
      </w:r>
      <w:r w:rsidR="004D609D" w:rsidRPr="00370104">
        <w:rPr>
          <w:rFonts w:ascii="Tahoma" w:hAnsi="Tahoma" w:cs="Tahoma"/>
          <w:sz w:val="22"/>
          <w:szCs w:val="22"/>
        </w:rPr>
        <w:t>„</w:t>
      </w:r>
      <w:r w:rsidR="00E45851" w:rsidRPr="00370104">
        <w:rPr>
          <w:rFonts w:ascii="Tahoma" w:hAnsi="Tahoma" w:cs="Tahoma"/>
          <w:sz w:val="22"/>
          <w:szCs w:val="22"/>
        </w:rPr>
        <w:t>Rekonstrukce elektroinstalace</w:t>
      </w:r>
      <w:r w:rsidR="004D609D" w:rsidRPr="00370104">
        <w:rPr>
          <w:rFonts w:ascii="Tahoma" w:hAnsi="Tahoma" w:cs="Tahoma"/>
          <w:sz w:val="22"/>
          <w:szCs w:val="22"/>
        </w:rPr>
        <w:t>“</w:t>
      </w:r>
      <w:r w:rsidR="00E45851" w:rsidRPr="00370104">
        <w:rPr>
          <w:rFonts w:ascii="Tahoma" w:hAnsi="Tahoma" w:cs="Tahoma"/>
          <w:sz w:val="22"/>
          <w:szCs w:val="22"/>
        </w:rPr>
        <w:t xml:space="preserve"> v budově školy Obchodní akademie na ul Sokola – Tůmy 402/12 v Českém Těšíně</w:t>
      </w:r>
      <w:r w:rsidR="00370104" w:rsidRPr="00370104">
        <w:rPr>
          <w:rFonts w:ascii="Tahoma" w:hAnsi="Tahoma" w:cs="Tahoma"/>
          <w:sz w:val="22"/>
          <w:szCs w:val="22"/>
        </w:rPr>
        <w:t>,</w:t>
      </w:r>
    </w:p>
    <w:p w14:paraId="0295F86E" w14:textId="7C7D3F2C" w:rsidR="00F2650D" w:rsidRPr="00080BAF" w:rsidRDefault="00F2650D" w:rsidP="00C2739E">
      <w:pPr>
        <w:pStyle w:val="slovanPododstavecSmlouvy"/>
        <w:numPr>
          <w:ilvl w:val="1"/>
          <w:numId w:val="21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18EADE66" w:rsidR="00F2650D" w:rsidRPr="00080BAF" w:rsidRDefault="00F2650D" w:rsidP="00C2739E">
      <w:pPr>
        <w:pStyle w:val="slovanPododstavecSmlouvy"/>
        <w:numPr>
          <w:ilvl w:val="1"/>
          <w:numId w:val="21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080BAF" w:rsidRDefault="00F2650D" w:rsidP="00C2739E">
      <w:pPr>
        <w:pStyle w:val="slovanPododstavecSmlouvy"/>
        <w:numPr>
          <w:ilvl w:val="1"/>
          <w:numId w:val="21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080BAF" w:rsidRDefault="00F2650D" w:rsidP="00C2739E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5376F615" w:rsidR="00F2650D" w:rsidRDefault="25CBAE9E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Nebude</w:t>
      </w:r>
      <w:r w:rsidR="00F2650D"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40E883E7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40E883E7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40E883E7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40E883E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40E883E7">
        <w:rPr>
          <w:rFonts w:ascii="Tahoma" w:hAnsi="Tahoma" w:cs="Tahoma"/>
          <w:sz w:val="22"/>
          <w:szCs w:val="22"/>
        </w:rPr>
        <w:t>Nová</w:t>
      </w:r>
      <w:r w:rsidR="40E883E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40E883E7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  <w:r w:rsidR="2D8DCF11" w:rsidRPr="20E3AF27">
        <w:rPr>
          <w:rFonts w:ascii="Tahoma" w:hAnsi="Tahoma" w:cs="Tahoma"/>
          <w:sz w:val="22"/>
          <w:szCs w:val="22"/>
        </w:rPr>
        <w:t xml:space="preserve"> Příkazník je povinen doručit příkazci opravenou fakturu do 3 dnů po obdržení příkazcem vrácené vadné faktury.</w:t>
      </w:r>
    </w:p>
    <w:p w14:paraId="04E21296" w14:textId="03C69B9D" w:rsidR="00F2650D" w:rsidRDefault="00F2650D" w:rsidP="00C2739E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B848A1" w:rsidRDefault="00AA2C16" w:rsidP="00C2739E">
      <w:pPr>
        <w:pStyle w:val="OdstavecSmlouvy"/>
        <w:keepLines w:val="0"/>
        <w:numPr>
          <w:ilvl w:val="0"/>
          <w:numId w:val="2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B848A1" w:rsidRDefault="00AA2C16" w:rsidP="00C2739E">
      <w:pPr>
        <w:numPr>
          <w:ilvl w:val="0"/>
          <w:numId w:val="46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zveřejněn v aplikaci „Registr DPH“ jako nespolehlivý plátce, nebo</w:t>
      </w:r>
    </w:p>
    <w:p w14:paraId="204F7D72" w14:textId="59705E47" w:rsidR="00AA2C16" w:rsidRPr="00370104" w:rsidRDefault="00AA2C16" w:rsidP="00C2739E">
      <w:pPr>
        <w:numPr>
          <w:ilvl w:val="0"/>
          <w:numId w:val="46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70104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řízení, nebo</w:t>
      </w:r>
    </w:p>
    <w:p w14:paraId="248C51F6" w14:textId="6F9CE593" w:rsidR="00AA2C16" w:rsidRPr="00370104" w:rsidRDefault="00AA2C16" w:rsidP="00C2739E">
      <w:pPr>
        <w:numPr>
          <w:ilvl w:val="0"/>
          <w:numId w:val="46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70104">
        <w:rPr>
          <w:rFonts w:ascii="Tahoma" w:hAnsi="Tahoma" w:cs="Tahoma"/>
          <w:sz w:val="22"/>
          <w:szCs w:val="22"/>
        </w:rPr>
        <w:t>bankovní účet příkazníka určený k úhradě plnění uvedený na faktuře nebude správcem daně zveřejněn v aplikaci „Registr DPH“.</w:t>
      </w:r>
    </w:p>
    <w:p w14:paraId="3918BB9C" w14:textId="14C1F2B0" w:rsidR="00F2650D" w:rsidRPr="00C2739E" w:rsidRDefault="00AA2C16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080BAF" w:rsidRDefault="001349ED" w:rsidP="00C2739E">
      <w:pPr>
        <w:pStyle w:val="Smlouva-slo"/>
        <w:numPr>
          <w:ilvl w:val="6"/>
          <w:numId w:val="1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D53027">
      <w:pPr>
        <w:pStyle w:val="Smlouva-slo"/>
        <w:numPr>
          <w:ilvl w:val="6"/>
          <w:numId w:val="1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080BAF" w:rsidRDefault="001349ED" w:rsidP="00D53027">
      <w:pPr>
        <w:pStyle w:val="Smlouva-slo"/>
        <w:numPr>
          <w:ilvl w:val="6"/>
          <w:numId w:val="1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C2739E">
      <w:pPr>
        <w:pStyle w:val="Smlouva-slo"/>
        <w:numPr>
          <w:ilvl w:val="6"/>
          <w:numId w:val="1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C2739E">
      <w:pPr>
        <w:pStyle w:val="Smlouva3"/>
        <w:numPr>
          <w:ilvl w:val="0"/>
          <w:numId w:val="16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C2739E">
      <w:pPr>
        <w:pStyle w:val="Smlouva3"/>
        <w:numPr>
          <w:ilvl w:val="0"/>
          <w:numId w:val="16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C2739E">
      <w:pPr>
        <w:pStyle w:val="Smlouva3"/>
        <w:numPr>
          <w:ilvl w:val="0"/>
          <w:numId w:val="16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C2739E">
      <w:pPr>
        <w:pStyle w:val="Smlouva3"/>
        <w:numPr>
          <w:ilvl w:val="0"/>
          <w:numId w:val="16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C2739E">
      <w:pPr>
        <w:pStyle w:val="Smlouva3"/>
        <w:numPr>
          <w:ilvl w:val="0"/>
          <w:numId w:val="16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C2739E">
      <w:pPr>
        <w:pStyle w:val="Smlouva3"/>
        <w:numPr>
          <w:ilvl w:val="0"/>
          <w:numId w:val="16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C2739E">
      <w:pPr>
        <w:pStyle w:val="Smlouva3"/>
        <w:numPr>
          <w:ilvl w:val="0"/>
          <w:numId w:val="16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C2739E">
      <w:pPr>
        <w:pStyle w:val="Smlouva3"/>
        <w:numPr>
          <w:ilvl w:val="0"/>
          <w:numId w:val="16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C2739E">
      <w:pPr>
        <w:pStyle w:val="Smlouva-slo"/>
        <w:numPr>
          <w:ilvl w:val="6"/>
          <w:numId w:val="1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C2739E">
      <w:pPr>
        <w:pStyle w:val="Smlouva-slo"/>
        <w:numPr>
          <w:ilvl w:val="6"/>
          <w:numId w:val="17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C2739E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D53027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D53027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D53027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D53027">
      <w:pPr>
        <w:pStyle w:val="Zkladntext"/>
        <w:numPr>
          <w:ilvl w:val="0"/>
          <w:numId w:val="18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C2739E">
      <w:pPr>
        <w:pStyle w:val="Smlouva2"/>
        <w:numPr>
          <w:ilvl w:val="3"/>
          <w:numId w:val="2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D53027">
      <w:pPr>
        <w:pStyle w:val="Smlouva2"/>
        <w:numPr>
          <w:ilvl w:val="3"/>
          <w:numId w:val="2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3865FD3F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XVIII.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67E68DED" w14:textId="6DD55A65" w:rsidR="00237164" w:rsidRPr="00F9599B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color w:val="00B050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lastRenderedPageBreak/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1A3329">
        <w:rPr>
          <w:rFonts w:ascii="Tahoma" w:hAnsi="Tahoma" w:cs="Tahoma"/>
          <w:sz w:val="22"/>
          <w:szCs w:val="22"/>
        </w:rPr>
        <w:t>500 tis.</w:t>
      </w:r>
      <w:r w:rsidRPr="001A3329">
        <w:rPr>
          <w:rFonts w:ascii="Tahoma" w:hAnsi="Tahoma" w:cs="Tahoma"/>
          <w:sz w:val="22"/>
          <w:szCs w:val="22"/>
        </w:rPr>
        <w:t xml:space="preserve"> </w:t>
      </w:r>
      <w:r w:rsidRPr="002529F9">
        <w:rPr>
          <w:rFonts w:ascii="Tahoma" w:hAnsi="Tahoma" w:cs="Tahoma"/>
          <w:sz w:val="22"/>
          <w:szCs w:val="22"/>
        </w:rPr>
        <w:t xml:space="preserve">Kč, s maximální spoluúčastí max. </w:t>
      </w:r>
      <w:r w:rsidR="00297EC5" w:rsidRPr="00A37403">
        <w:rPr>
          <w:rFonts w:ascii="Tahoma" w:hAnsi="Tahoma" w:cs="Tahoma"/>
          <w:sz w:val="22"/>
          <w:szCs w:val="22"/>
        </w:rPr>
        <w:t>5</w:t>
      </w:r>
      <w:r w:rsidRPr="00A37403">
        <w:rPr>
          <w:rFonts w:ascii="Tahoma" w:hAnsi="Tahoma" w:cs="Tahoma"/>
          <w:sz w:val="22"/>
          <w:szCs w:val="22"/>
        </w:rPr>
        <w:t xml:space="preserve">0 tis. </w:t>
      </w:r>
      <w:r w:rsidRPr="002529F9">
        <w:rPr>
          <w:rFonts w:ascii="Tahoma" w:hAnsi="Tahoma" w:cs="Tahoma"/>
          <w:sz w:val="22"/>
          <w:szCs w:val="22"/>
        </w:rPr>
        <w:t>Kč</w:t>
      </w:r>
      <w:r w:rsidR="007F3B78">
        <w:rPr>
          <w:rFonts w:ascii="Tahoma" w:hAnsi="Tahoma" w:cs="Tahoma"/>
          <w:sz w:val="22"/>
          <w:szCs w:val="22"/>
        </w:rPr>
        <w:t>.</w:t>
      </w:r>
      <w:r w:rsidR="00F9599B">
        <w:rPr>
          <w:rFonts w:ascii="Tahoma" w:hAnsi="Tahoma" w:cs="Tahoma"/>
          <w:sz w:val="22"/>
          <w:szCs w:val="22"/>
        </w:rPr>
        <w:t xml:space="preserve"> </w:t>
      </w:r>
    </w:p>
    <w:p w14:paraId="2868F2F2" w14:textId="6A7D7148" w:rsidR="00237164" w:rsidRDefault="00237164" w:rsidP="00C2739E">
      <w:pPr>
        <w:pStyle w:val="OdstavecSmlouvy"/>
        <w:keepLines w:val="0"/>
        <w:numPr>
          <w:ilvl w:val="6"/>
          <w:numId w:val="24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>
        <w:rPr>
          <w:rFonts w:ascii="Tahoma" w:hAnsi="Tahoma" w:cs="Tahoma"/>
          <w:sz w:val="22"/>
          <w:szCs w:val="22"/>
        </w:rPr>
        <w:t xml:space="preserve"> výzvy objednatele</w:t>
      </w:r>
      <w:r w:rsidRPr="001E6648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</w:t>
      </w:r>
      <w:proofErr w:type="spellStart"/>
      <w:r w:rsidRPr="001E6648">
        <w:rPr>
          <w:rFonts w:ascii="Tahoma" w:hAnsi="Tahoma" w:cs="Tahoma"/>
          <w:sz w:val="22"/>
          <w:szCs w:val="22"/>
        </w:rPr>
        <w:t>sublimity</w:t>
      </w:r>
      <w:proofErr w:type="spellEnd"/>
      <w:r w:rsidRPr="001E6648">
        <w:rPr>
          <w:rFonts w:ascii="Tahoma" w:hAnsi="Tahoma" w:cs="Tahoma"/>
          <w:sz w:val="22"/>
          <w:szCs w:val="22"/>
        </w:rPr>
        <w:t xml:space="preserve"> plnění a výši spoluúčasti). Certifikát dle předchozí věty nesmí být starší jednoho měsíce.</w:t>
      </w:r>
    </w:p>
    <w:p w14:paraId="683F0092" w14:textId="7DC0648E" w:rsidR="00580B03" w:rsidRPr="00080BAF" w:rsidRDefault="00580B03" w:rsidP="00202CD1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</w:t>
      </w:r>
      <w:r w:rsidR="00237164" w:rsidRPr="75635C35">
        <w:rPr>
          <w:rFonts w:ascii="Tahoma" w:hAnsi="Tahoma" w:cs="Tahoma"/>
          <w:sz w:val="22"/>
          <w:szCs w:val="22"/>
        </w:rPr>
        <w:t>I</w:t>
      </w:r>
      <w:r w:rsidRPr="75635C35">
        <w:rPr>
          <w:rFonts w:ascii="Tahoma" w:hAnsi="Tahoma" w:cs="Tahoma"/>
          <w:sz w:val="22"/>
          <w:szCs w:val="22"/>
        </w:rPr>
        <w:t>X.</w:t>
      </w:r>
      <w:r w:rsidR="00202CD1">
        <w:rPr>
          <w:rFonts w:ascii="Tahoma" w:hAnsi="Tahoma" w:cs="Tahoma"/>
          <w:sz w:val="22"/>
          <w:szCs w:val="22"/>
        </w:rPr>
        <w:br/>
      </w:r>
      <w:r w:rsidR="75635C35"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3028A5F7" w14:textId="6F3DD254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202CD1">
        <w:rPr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 (dle příloh č. 1 obou nařízení); bude-li kterékoliv z nařízení v budoucnu nahrazeno jinou legislativou obdobného významu, uvedená povinnost se uplatní obdobně.</w:t>
      </w:r>
    </w:p>
    <w:p w14:paraId="7F1107DB" w14:textId="3470013E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202CD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202CD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tohoto článku smlouvy.</w:t>
      </w:r>
    </w:p>
    <w:p w14:paraId="17F6916B" w14:textId="01281EC4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553EF50D" w14:textId="5F92D4B0" w:rsidR="00580B03" w:rsidRPr="00080BAF" w:rsidRDefault="75635C35" w:rsidP="00202CD1">
      <w:pPr>
        <w:pStyle w:val="Smlouva-slo"/>
        <w:numPr>
          <w:ilvl w:val="0"/>
          <w:numId w:val="1"/>
        </w:numPr>
        <w:spacing w:line="240" w:lineRule="auto"/>
        <w:ind w:left="357" w:hanging="357"/>
        <w:rPr>
          <w:rFonts w:ascii="Tahoma" w:eastAsia="Tahoma" w:hAnsi="Tahoma" w:cs="Tahoma"/>
          <w:sz w:val="22"/>
          <w:szCs w:val="22"/>
        </w:rPr>
      </w:pPr>
      <w:r w:rsidRPr="00B6357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75635C35">
        <w:rPr>
          <w:rFonts w:ascii="Tahoma" w:hAnsi="Tahoma" w:cs="Tahoma"/>
          <w:sz w:val="22"/>
          <w:szCs w:val="22"/>
        </w:rPr>
        <w:t>1</w:t>
      </w:r>
      <w:r w:rsidRPr="00B63571">
        <w:rPr>
          <w:rFonts w:ascii="Tahoma" w:hAnsi="Tahoma" w:cs="Tahoma"/>
          <w:sz w:val="22"/>
          <w:szCs w:val="22"/>
        </w:rPr>
        <w:t xml:space="preserve"> této smlouvy, je zhotovitel povinen zaplatit objednateli smluvní pokutu ve výši 50.000 Kč, a to za každý jednotlivý případ porušení.</w:t>
      </w:r>
    </w:p>
    <w:p w14:paraId="30096A93" w14:textId="0F6133C0" w:rsidR="00580B03" w:rsidRPr="00080BAF" w:rsidRDefault="00580B0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B63571">
        <w:rPr>
          <w:rFonts w:ascii="Tahoma" w:hAnsi="Tahoma" w:cs="Tahoma"/>
          <w:bCs/>
          <w:sz w:val="22"/>
          <w:szCs w:val="22"/>
        </w:rPr>
        <w:t>XX.</w:t>
      </w:r>
      <w:r>
        <w:br/>
      </w: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C2739E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C2739E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C2739E">
      <w:pPr>
        <w:pStyle w:val="slovanPododstavecSmlouvy"/>
        <w:numPr>
          <w:ilvl w:val="1"/>
          <w:numId w:val="32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2090D">
      <w:pPr>
        <w:pStyle w:val="slovanPododstavecSmlouvy"/>
        <w:numPr>
          <w:ilvl w:val="1"/>
          <w:numId w:val="32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Objednatel je dále oprávněn od této smlouvy odstoupit v těchto případech:</w:t>
      </w:r>
    </w:p>
    <w:p w14:paraId="2E606CA3" w14:textId="77777777" w:rsidR="00580B03" w:rsidRPr="00080BAF" w:rsidRDefault="00580B03" w:rsidP="00C2739E">
      <w:pPr>
        <w:pStyle w:val="slovanPododstavecSmlouvy"/>
        <w:numPr>
          <w:ilvl w:val="1"/>
          <w:numId w:val="19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2090D">
      <w:pPr>
        <w:pStyle w:val="slovanPododstavecSmlouvy"/>
        <w:numPr>
          <w:ilvl w:val="1"/>
          <w:numId w:val="19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354C88A0" w14:textId="77777777" w:rsidR="00580B03" w:rsidRPr="00080BAF" w:rsidRDefault="00580B03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54223811" w14:textId="29463B03" w:rsidR="00580B03" w:rsidRPr="00080BAF" w:rsidRDefault="45EB66C1" w:rsidP="20E3AF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těchto smluv a o registru smluv (zákon o registru smluv), </w:t>
      </w:r>
      <w:r w:rsidR="3D4560FF" w:rsidRPr="20E3AF27">
        <w:rPr>
          <w:rFonts w:ascii="Tahoma" w:hAnsi="Tahoma" w:cs="Tahoma"/>
          <w:sz w:val="22"/>
          <w:szCs w:val="22"/>
        </w:rPr>
        <w:t xml:space="preserve">nestanoví </w:t>
      </w:r>
      <w:r w:rsidRPr="20E3AF27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20E3AF27">
        <w:rPr>
          <w:rFonts w:ascii="Tahoma" w:hAnsi="Tahoma" w:cs="Tahoma"/>
          <w:sz w:val="22"/>
          <w:szCs w:val="22"/>
        </w:rPr>
        <w:t xml:space="preserve"> nejdříve dnem jejího</w:t>
      </w:r>
      <w:r w:rsidRPr="20E3AF27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20E3AF27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0C0E4899" w14:textId="6A4816B5" w:rsidR="006177F0" w:rsidRDefault="5B2BB587" w:rsidP="00C2739E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856695" w:rsidRPr="00B00D7E">
          <w:rPr>
            <w:rStyle w:val="Hypertextovodkaz"/>
            <w:rFonts w:ascii="Tahoma" w:hAnsi="Tahoma" w:cs="Tahoma"/>
            <w:sz w:val="22"/>
            <w:szCs w:val="22"/>
          </w:rPr>
          <w:t>www.oact.cz</w:t>
        </w:r>
      </w:hyperlink>
      <w:r w:rsidRPr="00B00D7E">
        <w:rPr>
          <w:rFonts w:ascii="Tahoma" w:hAnsi="Tahoma" w:cs="Tahoma"/>
          <w:sz w:val="22"/>
          <w:szCs w:val="22"/>
        </w:rPr>
        <w:t>.</w:t>
      </w:r>
    </w:p>
    <w:p w14:paraId="3FCDCB21" w14:textId="2BAD916A" w:rsidR="00580B03" w:rsidRPr="00080BAF" w:rsidRDefault="45EB66C1" w:rsidP="00D53027">
      <w:pPr>
        <w:pStyle w:val="Smlouva-slo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je vyhotovena ve </w:t>
      </w:r>
      <w:r w:rsidR="650E4929" w:rsidRPr="00B00D7E">
        <w:rPr>
          <w:rFonts w:ascii="Tahoma" w:hAnsi="Tahoma" w:cs="Tahoma"/>
          <w:sz w:val="22"/>
          <w:szCs w:val="22"/>
        </w:rPr>
        <w:t>třech</w:t>
      </w:r>
      <w:r w:rsidRPr="20E3AF27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obdrží </w:t>
      </w:r>
      <w:r w:rsidR="650E4929" w:rsidRPr="00B00D7E">
        <w:rPr>
          <w:rFonts w:ascii="Tahoma" w:hAnsi="Tahoma" w:cs="Tahoma"/>
          <w:sz w:val="22"/>
          <w:szCs w:val="22"/>
        </w:rPr>
        <w:t>dvě</w:t>
      </w:r>
      <w:r w:rsidRPr="00B00D7E">
        <w:rPr>
          <w:rFonts w:ascii="Tahoma" w:hAnsi="Tahoma" w:cs="Tahoma"/>
          <w:sz w:val="22"/>
          <w:szCs w:val="22"/>
        </w:rPr>
        <w:t xml:space="preserve"> </w:t>
      </w:r>
      <w:r w:rsidRPr="20E3AF27">
        <w:rPr>
          <w:rFonts w:ascii="Tahoma" w:hAnsi="Tahoma" w:cs="Tahoma"/>
          <w:sz w:val="22"/>
          <w:szCs w:val="22"/>
        </w:rPr>
        <w:t xml:space="preserve">a zhotovitel </w:t>
      </w:r>
      <w:r w:rsidRPr="00B00D7E">
        <w:rPr>
          <w:rFonts w:ascii="Tahoma" w:hAnsi="Tahoma" w:cs="Tahoma"/>
          <w:sz w:val="22"/>
          <w:szCs w:val="22"/>
        </w:rPr>
        <w:t>jedno vyhotovení.</w:t>
      </w:r>
    </w:p>
    <w:p w14:paraId="54F67A7E" w14:textId="3AE7F25E" w:rsidR="00580B03" w:rsidRDefault="45EB66C1" w:rsidP="00122CAD">
      <w:pPr>
        <w:pStyle w:val="Smlouva-slo"/>
        <w:keepNext/>
        <w:numPr>
          <w:ilvl w:val="0"/>
          <w:numId w:val="19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Smluvní strany shodně prohlašují, že si smlouvu před jejím podpisem přečetly a že byla uzavřena po vzájemném projednání podle jejich pravé a svobodné vůle, určitě, vážně a srozumitelně, nikoliv v tísni nebo za nápadně nevýhodných podmínek, a že se dohodly o celém jejím obsahu, což stvrzují svými podpisy.</w:t>
      </w:r>
      <w:bookmarkStart w:id="6" w:name="_GoBack"/>
      <w:bookmarkEnd w:id="6"/>
    </w:p>
    <w:p w14:paraId="6F49E167" w14:textId="7A5408DF" w:rsidR="00EC235D" w:rsidRPr="00A63A89" w:rsidRDefault="00EC235D" w:rsidP="00122CAD">
      <w:pPr>
        <w:pStyle w:val="Smlouva-slo"/>
        <w:keepNext/>
        <w:spacing w:line="240" w:lineRule="auto"/>
        <w:rPr>
          <w:rFonts w:ascii="Tahoma" w:hAnsi="Tahoma" w:cs="Tahoma"/>
          <w:sz w:val="10"/>
          <w:szCs w:val="1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569A034F" w14:textId="77777777" w:rsidTr="20E3AF27">
        <w:tc>
          <w:tcPr>
            <w:tcW w:w="3544" w:type="dxa"/>
          </w:tcPr>
          <w:p w14:paraId="75C9BF3B" w14:textId="131400B4" w:rsidR="00A54991" w:rsidRPr="00080BAF" w:rsidRDefault="00A26A58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="007630E1">
              <w:rPr>
                <w:rFonts w:ascii="Tahoma" w:hAnsi="Tahoma" w:cs="Tahoma"/>
                <w:sz w:val="22"/>
                <w:szCs w:val="22"/>
              </w:rPr>
              <w:t xml:space="preserve"> …………………….</w:t>
            </w:r>
            <w:r>
              <w:rPr>
                <w:rFonts w:ascii="Tahoma" w:hAnsi="Tahoma" w:cs="Tahoma"/>
                <w:sz w:val="22"/>
                <w:szCs w:val="22"/>
              </w:rPr>
              <w:t xml:space="preserve"> dne ………………</w:t>
            </w:r>
          </w:p>
        </w:tc>
        <w:tc>
          <w:tcPr>
            <w:tcW w:w="1985" w:type="dxa"/>
          </w:tcPr>
          <w:p w14:paraId="57BA291A" w14:textId="77777777" w:rsidR="00A54991" w:rsidRPr="00080BAF" w:rsidRDefault="00A54991" w:rsidP="00122CAD">
            <w:pPr>
              <w:keepNext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BC7AF3A" w14:textId="77777777" w:rsidR="00A54991" w:rsidRPr="00080BAF" w:rsidRDefault="00A54991" w:rsidP="00122CAD">
            <w:pPr>
              <w:pStyle w:val="Zhlav"/>
              <w:keepNext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 ……………………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A26A58">
              <w:rPr>
                <w:rFonts w:ascii="Tahoma" w:hAnsi="Tahoma" w:cs="Tahoma"/>
                <w:sz w:val="22"/>
                <w:szCs w:val="22"/>
              </w:rPr>
              <w:t> ………………</w:t>
            </w:r>
          </w:p>
        </w:tc>
      </w:tr>
      <w:tr w:rsidR="00A54991" w:rsidRPr="00080BAF" w14:paraId="2ECA90AB" w14:textId="77777777" w:rsidTr="20E3AF27">
        <w:trPr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7DD339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1D36A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EC5A151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7ACEC895" w14:textId="77777777" w:rsidTr="20E3AF27">
        <w:trPr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C1CCDDC" w14:textId="77777777" w:rsidR="009E1AC5" w:rsidRPr="00080BAF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68122D50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613F57" w14:textId="77777777" w:rsidR="00A54991" w:rsidRPr="00080BAF" w:rsidRDefault="00A54991" w:rsidP="00A169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C7A7F3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82E9B8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53BFA94D" w14:textId="78F081E5" w:rsidR="00A54991" w:rsidRPr="00080BAF" w:rsidRDefault="00A54991" w:rsidP="00EC23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F2059F" w14:textId="7B9F3AE5" w:rsidR="00A54991" w:rsidRPr="00122CAD" w:rsidRDefault="00A54991" w:rsidP="00A63A89">
      <w:pPr>
        <w:spacing w:before="120"/>
        <w:jc w:val="both"/>
        <w:rPr>
          <w:rFonts w:ascii="Tahoma" w:eastAsia="Calibri" w:hAnsi="Tahoma" w:cs="Tahoma"/>
          <w:i/>
          <w:iCs/>
          <w:color w:val="FF0000"/>
          <w:sz w:val="22"/>
          <w:szCs w:val="22"/>
          <w:lang w:eastAsia="en-US"/>
        </w:rPr>
      </w:pPr>
    </w:p>
    <w:sectPr w:rsidR="00A54991" w:rsidRPr="00122CAD" w:rsidSect="00D55702">
      <w:footerReference w:type="even" r:id="rId12"/>
      <w:footerReference w:type="default" r:id="rId13"/>
      <w:footerReference w:type="first" r:id="rId14"/>
      <w:pgSz w:w="11906" w:h="16838" w:code="9"/>
      <w:pgMar w:top="1418" w:right="1418" w:bottom="1418" w:left="1418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806F" w14:textId="77777777" w:rsidR="006E0D8D" w:rsidRDefault="006E0D8D">
      <w:r>
        <w:separator/>
      </w:r>
    </w:p>
  </w:endnote>
  <w:endnote w:type="continuationSeparator" w:id="0">
    <w:p w14:paraId="3CC89559" w14:textId="77777777" w:rsidR="006E0D8D" w:rsidRDefault="006E0D8D">
      <w:r>
        <w:continuationSeparator/>
      </w:r>
    </w:p>
  </w:endnote>
  <w:endnote w:type="continuationNotice" w:id="1">
    <w:p w14:paraId="504C0122" w14:textId="77777777" w:rsidR="006E0D8D" w:rsidRDefault="006E0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D37B" w14:textId="2C392E46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05C4">
      <w:rPr>
        <w:rStyle w:val="slostrnky"/>
        <w:noProof/>
      </w:rPr>
      <w:t>2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F4F6" w14:textId="38941D33" w:rsidR="006B465B" w:rsidRPr="00C16FF0" w:rsidRDefault="00663A8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E1DC3F" wp14:editId="2251383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fcb3405eb3ad430248232b8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79DFC" w14:textId="45DB90AF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6E1DC3F" id="_x0000_t202" coordsize="21600,21600" o:spt="202" path="m,l,21600r21600,l21600,xe">
              <v:stroke joinstyle="miter"/>
              <v:path gradientshapeok="t" o:connecttype="rect"/>
            </v:shapetype>
            <v:shape id="MSIPCMfcb3405eb3ad430248232b8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5AB79DFC" w14:textId="45DB90AF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465B" w:rsidRPr="00C16FF0">
      <w:rPr>
        <w:rFonts w:ascii="Tahoma" w:hAnsi="Tahoma" w:cs="Tahoma"/>
        <w:sz w:val="20"/>
        <w:szCs w:val="20"/>
      </w:rPr>
      <w:t xml:space="preserve">PD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386D68" w:rsidRPr="005F104E">
      <w:rPr>
        <w:rFonts w:ascii="Tahoma" w:hAnsi="Tahoma" w:cs="Tahoma"/>
        <w:sz w:val="18"/>
        <w:szCs w:val="18"/>
      </w:rPr>
      <w:t>Rekonstrukce elektroinstalace</w:t>
    </w:r>
    <w:r w:rsidR="00A46570" w:rsidRPr="005F104E">
      <w:rPr>
        <w:rFonts w:ascii="Tahoma" w:hAnsi="Tahoma" w:cs="Tahoma"/>
        <w:sz w:val="18"/>
        <w:szCs w:val="18"/>
      </w:rPr>
      <w:t xml:space="preserve">“ </w:t>
    </w:r>
    <w:r w:rsidR="00386D68" w:rsidRPr="005F104E">
      <w:rPr>
        <w:rFonts w:ascii="Tahoma" w:hAnsi="Tahoma" w:cs="Tahoma"/>
        <w:sz w:val="18"/>
        <w:szCs w:val="18"/>
      </w:rPr>
      <w:t>v budově školy Obchodní akademie na ul Sokola – Tůmy 402/12 v Českém Těšíně</w:t>
    </w:r>
    <w:r w:rsidR="006B465B" w:rsidRPr="005F104E">
      <w:rPr>
        <w:rFonts w:ascii="Tahoma" w:hAnsi="Tahoma" w:cs="Tahoma"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EB80" w14:textId="40F579BC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3406DAA0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EDFA3DC" w14:textId="3406DAA0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C376" w14:textId="77777777" w:rsidR="006E0D8D" w:rsidRDefault="006E0D8D">
      <w:r>
        <w:separator/>
      </w:r>
    </w:p>
  </w:footnote>
  <w:footnote w:type="continuationSeparator" w:id="0">
    <w:p w14:paraId="1061EC80" w14:textId="77777777" w:rsidR="006E0D8D" w:rsidRDefault="006E0D8D">
      <w:r>
        <w:continuationSeparator/>
      </w:r>
    </w:p>
  </w:footnote>
  <w:footnote w:type="continuationNotice" w:id="1">
    <w:p w14:paraId="6E1D280D" w14:textId="77777777" w:rsidR="006E0D8D" w:rsidRDefault="006E0D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4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97597"/>
    <w:multiLevelType w:val="multilevel"/>
    <w:tmpl w:val="A088F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7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A584437"/>
    <w:multiLevelType w:val="hybridMultilevel"/>
    <w:tmpl w:val="59347AFC"/>
    <w:lvl w:ilvl="0" w:tplc="A4C0DE24">
      <w:start w:val="1"/>
      <w:numFmt w:val="decimal"/>
      <w:lvlText w:val="%1."/>
      <w:lvlJc w:val="left"/>
      <w:pPr>
        <w:ind w:left="720" w:hanging="360"/>
      </w:pPr>
    </w:lvl>
    <w:lvl w:ilvl="1" w:tplc="B440AA30">
      <w:start w:val="1"/>
      <w:numFmt w:val="lowerLetter"/>
      <w:lvlText w:val="%2."/>
      <w:lvlJc w:val="left"/>
      <w:pPr>
        <w:ind w:left="1440" w:hanging="360"/>
      </w:pPr>
    </w:lvl>
    <w:lvl w:ilvl="2" w:tplc="7CBCCFF4">
      <w:start w:val="1"/>
      <w:numFmt w:val="lowerRoman"/>
      <w:lvlText w:val="%3."/>
      <w:lvlJc w:val="right"/>
      <w:pPr>
        <w:ind w:left="2160" w:hanging="180"/>
      </w:pPr>
    </w:lvl>
    <w:lvl w:ilvl="3" w:tplc="669CEA9A">
      <w:start w:val="1"/>
      <w:numFmt w:val="decimal"/>
      <w:lvlText w:val="%4."/>
      <w:lvlJc w:val="left"/>
      <w:pPr>
        <w:ind w:left="2880" w:hanging="360"/>
      </w:pPr>
    </w:lvl>
    <w:lvl w:ilvl="4" w:tplc="A5F8CF4C">
      <w:start w:val="1"/>
      <w:numFmt w:val="lowerLetter"/>
      <w:lvlText w:val="%5."/>
      <w:lvlJc w:val="left"/>
      <w:pPr>
        <w:ind w:left="3600" w:hanging="360"/>
      </w:pPr>
    </w:lvl>
    <w:lvl w:ilvl="5" w:tplc="286E744C">
      <w:start w:val="1"/>
      <w:numFmt w:val="lowerRoman"/>
      <w:lvlText w:val="%6."/>
      <w:lvlJc w:val="right"/>
      <w:pPr>
        <w:ind w:left="4320" w:hanging="180"/>
      </w:pPr>
    </w:lvl>
    <w:lvl w:ilvl="6" w:tplc="1D0EE39C">
      <w:start w:val="1"/>
      <w:numFmt w:val="decimal"/>
      <w:lvlText w:val="%7."/>
      <w:lvlJc w:val="left"/>
      <w:pPr>
        <w:ind w:left="5040" w:hanging="360"/>
      </w:pPr>
    </w:lvl>
    <w:lvl w:ilvl="7" w:tplc="689A6B60">
      <w:start w:val="1"/>
      <w:numFmt w:val="lowerLetter"/>
      <w:lvlText w:val="%8."/>
      <w:lvlJc w:val="left"/>
      <w:pPr>
        <w:ind w:left="5760" w:hanging="360"/>
      </w:pPr>
    </w:lvl>
    <w:lvl w:ilvl="8" w:tplc="B5E83C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26DE2"/>
    <w:multiLevelType w:val="multilevel"/>
    <w:tmpl w:val="B5889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  <w:b w:val="0"/>
        <w:bCs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6" w15:restartNumberingAfterBreak="0">
    <w:nsid w:val="5B8B2FE4"/>
    <w:multiLevelType w:val="multilevel"/>
    <w:tmpl w:val="07383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41"/>
        </w:tabs>
        <w:ind w:left="1141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8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643"/>
        </w:tabs>
        <w:ind w:left="623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55032"/>
    <w:multiLevelType w:val="hybridMultilevel"/>
    <w:tmpl w:val="98940D0C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7036294E"/>
    <w:multiLevelType w:val="multilevel"/>
    <w:tmpl w:val="EF702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6"/>
  </w:num>
  <w:num w:numId="17">
    <w:abstractNumId w:val="17"/>
  </w:num>
  <w:num w:numId="18">
    <w:abstractNumId w:val="11"/>
  </w:num>
  <w:num w:numId="19">
    <w:abstractNumId w:val="0"/>
  </w:num>
  <w:num w:numId="20">
    <w:abstractNumId w:val="9"/>
  </w:num>
  <w:num w:numId="21">
    <w:abstractNumId w:val="21"/>
  </w:num>
  <w:num w:numId="22">
    <w:abstractNumId w:val="4"/>
  </w:num>
  <w:num w:numId="23">
    <w:abstractNumId w:val="14"/>
  </w:num>
  <w:num w:numId="24">
    <w:abstractNumId w:val="15"/>
  </w:num>
  <w:num w:numId="25">
    <w:abstractNumId w:val="10"/>
  </w:num>
  <w:num w:numId="26">
    <w:abstractNumId w:val="2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8"/>
  </w:num>
  <w:num w:numId="31">
    <w:abstractNumId w:val="22"/>
  </w:num>
  <w:num w:numId="32">
    <w:abstractNumId w:val="3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13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"/>
  </w:num>
  <w:num w:numId="46">
    <w:abstractNumId w:val="24"/>
  </w:num>
  <w:num w:numId="47">
    <w:abstractNumId w:val="20"/>
  </w:num>
  <w:num w:numId="48">
    <w:abstractNumId w:val="22"/>
  </w:num>
  <w:num w:numId="49">
    <w:abstractNumId w:val="22"/>
  </w:num>
  <w:num w:numId="5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6E4F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2521"/>
    <w:rsid w:val="00073B5C"/>
    <w:rsid w:val="00074A8B"/>
    <w:rsid w:val="00075C70"/>
    <w:rsid w:val="00076CB6"/>
    <w:rsid w:val="00080BAF"/>
    <w:rsid w:val="00081AF0"/>
    <w:rsid w:val="00082D52"/>
    <w:rsid w:val="00084856"/>
    <w:rsid w:val="00084B73"/>
    <w:rsid w:val="00084D0F"/>
    <w:rsid w:val="0009229A"/>
    <w:rsid w:val="0009440B"/>
    <w:rsid w:val="000978B9"/>
    <w:rsid w:val="000A11E7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2228"/>
    <w:rsid w:val="000E34AD"/>
    <w:rsid w:val="000E65A7"/>
    <w:rsid w:val="000E7F33"/>
    <w:rsid w:val="000F107C"/>
    <w:rsid w:val="000F15E8"/>
    <w:rsid w:val="000F3C73"/>
    <w:rsid w:val="001003E2"/>
    <w:rsid w:val="00100457"/>
    <w:rsid w:val="00100B87"/>
    <w:rsid w:val="001017B8"/>
    <w:rsid w:val="00104090"/>
    <w:rsid w:val="001124BD"/>
    <w:rsid w:val="00112741"/>
    <w:rsid w:val="00117668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408BB"/>
    <w:rsid w:val="00141C2E"/>
    <w:rsid w:val="0014374F"/>
    <w:rsid w:val="00144DAC"/>
    <w:rsid w:val="00146555"/>
    <w:rsid w:val="00151831"/>
    <w:rsid w:val="00152CDE"/>
    <w:rsid w:val="001555D5"/>
    <w:rsid w:val="00156838"/>
    <w:rsid w:val="001576D0"/>
    <w:rsid w:val="001662C9"/>
    <w:rsid w:val="00166D17"/>
    <w:rsid w:val="00167912"/>
    <w:rsid w:val="0017068A"/>
    <w:rsid w:val="00174FEB"/>
    <w:rsid w:val="001801B9"/>
    <w:rsid w:val="001821AC"/>
    <w:rsid w:val="00190E4C"/>
    <w:rsid w:val="0019192D"/>
    <w:rsid w:val="00192F18"/>
    <w:rsid w:val="00194340"/>
    <w:rsid w:val="001A3329"/>
    <w:rsid w:val="001A5A36"/>
    <w:rsid w:val="001A67BE"/>
    <w:rsid w:val="001B0BEF"/>
    <w:rsid w:val="001B3FF5"/>
    <w:rsid w:val="001C2BCF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47192"/>
    <w:rsid w:val="0025006B"/>
    <w:rsid w:val="002521A5"/>
    <w:rsid w:val="002529F9"/>
    <w:rsid w:val="00253991"/>
    <w:rsid w:val="00256906"/>
    <w:rsid w:val="00257326"/>
    <w:rsid w:val="00262A79"/>
    <w:rsid w:val="00264F1E"/>
    <w:rsid w:val="0027622E"/>
    <w:rsid w:val="00281C85"/>
    <w:rsid w:val="002832C5"/>
    <w:rsid w:val="0028335A"/>
    <w:rsid w:val="00291009"/>
    <w:rsid w:val="0029297E"/>
    <w:rsid w:val="00293F67"/>
    <w:rsid w:val="0029411A"/>
    <w:rsid w:val="00297EC5"/>
    <w:rsid w:val="00297F60"/>
    <w:rsid w:val="002A0361"/>
    <w:rsid w:val="002A35B1"/>
    <w:rsid w:val="002A6C49"/>
    <w:rsid w:val="002C1451"/>
    <w:rsid w:val="002C1AAB"/>
    <w:rsid w:val="002C2D1F"/>
    <w:rsid w:val="002C6AB6"/>
    <w:rsid w:val="002D20EB"/>
    <w:rsid w:val="002D7DED"/>
    <w:rsid w:val="002D7ECE"/>
    <w:rsid w:val="002E1808"/>
    <w:rsid w:val="002E46E0"/>
    <w:rsid w:val="002E7390"/>
    <w:rsid w:val="002E7429"/>
    <w:rsid w:val="002F2047"/>
    <w:rsid w:val="002F2304"/>
    <w:rsid w:val="002F5ADF"/>
    <w:rsid w:val="002F69BF"/>
    <w:rsid w:val="00300F1A"/>
    <w:rsid w:val="00306D7F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53EDE"/>
    <w:rsid w:val="00360522"/>
    <w:rsid w:val="003645FD"/>
    <w:rsid w:val="00365BE2"/>
    <w:rsid w:val="00370104"/>
    <w:rsid w:val="00370BA6"/>
    <w:rsid w:val="003756E0"/>
    <w:rsid w:val="00377155"/>
    <w:rsid w:val="00380FAC"/>
    <w:rsid w:val="0038454C"/>
    <w:rsid w:val="00384628"/>
    <w:rsid w:val="003846C2"/>
    <w:rsid w:val="00384E90"/>
    <w:rsid w:val="003855C7"/>
    <w:rsid w:val="00386D68"/>
    <w:rsid w:val="003901C0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BC7"/>
    <w:rsid w:val="003B2D62"/>
    <w:rsid w:val="003C255F"/>
    <w:rsid w:val="003C57ED"/>
    <w:rsid w:val="003C776E"/>
    <w:rsid w:val="003D0BD5"/>
    <w:rsid w:val="003D1E86"/>
    <w:rsid w:val="003E4F52"/>
    <w:rsid w:val="003E70C9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107C"/>
    <w:rsid w:val="0047264C"/>
    <w:rsid w:val="0047284C"/>
    <w:rsid w:val="00477D5D"/>
    <w:rsid w:val="00484CAE"/>
    <w:rsid w:val="00493919"/>
    <w:rsid w:val="0049783A"/>
    <w:rsid w:val="004A06E8"/>
    <w:rsid w:val="004A19CF"/>
    <w:rsid w:val="004A1C4F"/>
    <w:rsid w:val="004A7064"/>
    <w:rsid w:val="004A776A"/>
    <w:rsid w:val="004B07C4"/>
    <w:rsid w:val="004B0985"/>
    <w:rsid w:val="004B224B"/>
    <w:rsid w:val="004B2D9D"/>
    <w:rsid w:val="004B4401"/>
    <w:rsid w:val="004B4920"/>
    <w:rsid w:val="004B515F"/>
    <w:rsid w:val="004B5470"/>
    <w:rsid w:val="004B6DA5"/>
    <w:rsid w:val="004B6F21"/>
    <w:rsid w:val="004C1B82"/>
    <w:rsid w:val="004C1CA5"/>
    <w:rsid w:val="004C339D"/>
    <w:rsid w:val="004C4DB5"/>
    <w:rsid w:val="004D57E5"/>
    <w:rsid w:val="004D609D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050DB"/>
    <w:rsid w:val="00510A69"/>
    <w:rsid w:val="0051493A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ED1"/>
    <w:rsid w:val="00586E84"/>
    <w:rsid w:val="005931FC"/>
    <w:rsid w:val="00594DBB"/>
    <w:rsid w:val="005974E1"/>
    <w:rsid w:val="005A2C6E"/>
    <w:rsid w:val="005A3ECA"/>
    <w:rsid w:val="005A5803"/>
    <w:rsid w:val="005A7225"/>
    <w:rsid w:val="005B081B"/>
    <w:rsid w:val="005B12FF"/>
    <w:rsid w:val="005B2A1C"/>
    <w:rsid w:val="005B6974"/>
    <w:rsid w:val="005C4A8B"/>
    <w:rsid w:val="005D15E4"/>
    <w:rsid w:val="005D1EFA"/>
    <w:rsid w:val="005D3EA6"/>
    <w:rsid w:val="005E12EF"/>
    <w:rsid w:val="005E3D62"/>
    <w:rsid w:val="005E4B56"/>
    <w:rsid w:val="005F104E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C88"/>
    <w:rsid w:val="00663A87"/>
    <w:rsid w:val="00667311"/>
    <w:rsid w:val="00673B9A"/>
    <w:rsid w:val="00681A8B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465B"/>
    <w:rsid w:val="006B5D8D"/>
    <w:rsid w:val="006B6F22"/>
    <w:rsid w:val="006C2B5E"/>
    <w:rsid w:val="006C521B"/>
    <w:rsid w:val="006C5AAA"/>
    <w:rsid w:val="006C6095"/>
    <w:rsid w:val="006C62A5"/>
    <w:rsid w:val="006D20BB"/>
    <w:rsid w:val="006D4C86"/>
    <w:rsid w:val="006D56B9"/>
    <w:rsid w:val="006E0D8D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2331E"/>
    <w:rsid w:val="0073358E"/>
    <w:rsid w:val="00733FC3"/>
    <w:rsid w:val="00735629"/>
    <w:rsid w:val="00735DB1"/>
    <w:rsid w:val="0073724A"/>
    <w:rsid w:val="0073781E"/>
    <w:rsid w:val="007427FE"/>
    <w:rsid w:val="00743FE2"/>
    <w:rsid w:val="00745C69"/>
    <w:rsid w:val="00750E46"/>
    <w:rsid w:val="00753FFC"/>
    <w:rsid w:val="00754373"/>
    <w:rsid w:val="00757031"/>
    <w:rsid w:val="007577F8"/>
    <w:rsid w:val="007614B1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90EF5"/>
    <w:rsid w:val="00795F58"/>
    <w:rsid w:val="00797774"/>
    <w:rsid w:val="007A4787"/>
    <w:rsid w:val="007A6685"/>
    <w:rsid w:val="007B202F"/>
    <w:rsid w:val="007B4FEE"/>
    <w:rsid w:val="007B6401"/>
    <w:rsid w:val="007B65F6"/>
    <w:rsid w:val="007B7556"/>
    <w:rsid w:val="007B776F"/>
    <w:rsid w:val="007D086E"/>
    <w:rsid w:val="007D2EC2"/>
    <w:rsid w:val="007E7437"/>
    <w:rsid w:val="007F3B78"/>
    <w:rsid w:val="007F3EEF"/>
    <w:rsid w:val="008007B4"/>
    <w:rsid w:val="008025AA"/>
    <w:rsid w:val="00806319"/>
    <w:rsid w:val="0081052A"/>
    <w:rsid w:val="00816685"/>
    <w:rsid w:val="0082378B"/>
    <w:rsid w:val="00826A5E"/>
    <w:rsid w:val="00826B2A"/>
    <w:rsid w:val="00827A13"/>
    <w:rsid w:val="00831D7D"/>
    <w:rsid w:val="00837C7E"/>
    <w:rsid w:val="0084171C"/>
    <w:rsid w:val="00843C42"/>
    <w:rsid w:val="00850A6A"/>
    <w:rsid w:val="008521F5"/>
    <w:rsid w:val="0085316B"/>
    <w:rsid w:val="00856695"/>
    <w:rsid w:val="00857D8A"/>
    <w:rsid w:val="00857E0D"/>
    <w:rsid w:val="00862F3B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A3F22"/>
    <w:rsid w:val="008A52AD"/>
    <w:rsid w:val="008A590C"/>
    <w:rsid w:val="008B1C79"/>
    <w:rsid w:val="008B2719"/>
    <w:rsid w:val="008B2F43"/>
    <w:rsid w:val="008B3849"/>
    <w:rsid w:val="008B3C0C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053"/>
    <w:rsid w:val="008F1D20"/>
    <w:rsid w:val="008F5108"/>
    <w:rsid w:val="00905FD4"/>
    <w:rsid w:val="00907B34"/>
    <w:rsid w:val="00907E0A"/>
    <w:rsid w:val="0093010F"/>
    <w:rsid w:val="009308DB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075B"/>
    <w:rsid w:val="00987F5C"/>
    <w:rsid w:val="009A2048"/>
    <w:rsid w:val="009B0081"/>
    <w:rsid w:val="009B3ADD"/>
    <w:rsid w:val="009B4E3C"/>
    <w:rsid w:val="009B4FE8"/>
    <w:rsid w:val="009B5F85"/>
    <w:rsid w:val="009B61C1"/>
    <w:rsid w:val="009C31C2"/>
    <w:rsid w:val="009C4118"/>
    <w:rsid w:val="009C6A1A"/>
    <w:rsid w:val="009D0440"/>
    <w:rsid w:val="009D0D2E"/>
    <w:rsid w:val="009D3B64"/>
    <w:rsid w:val="009D5BA0"/>
    <w:rsid w:val="009E19B0"/>
    <w:rsid w:val="009E1AC5"/>
    <w:rsid w:val="009E1DF5"/>
    <w:rsid w:val="009E2A02"/>
    <w:rsid w:val="00A058BE"/>
    <w:rsid w:val="00A06CA7"/>
    <w:rsid w:val="00A07147"/>
    <w:rsid w:val="00A13D5E"/>
    <w:rsid w:val="00A1693F"/>
    <w:rsid w:val="00A22366"/>
    <w:rsid w:val="00A25F92"/>
    <w:rsid w:val="00A26A58"/>
    <w:rsid w:val="00A27AB1"/>
    <w:rsid w:val="00A30355"/>
    <w:rsid w:val="00A30D69"/>
    <w:rsid w:val="00A31355"/>
    <w:rsid w:val="00A339BC"/>
    <w:rsid w:val="00A37403"/>
    <w:rsid w:val="00A41BAA"/>
    <w:rsid w:val="00A420E8"/>
    <w:rsid w:val="00A42757"/>
    <w:rsid w:val="00A43349"/>
    <w:rsid w:val="00A46570"/>
    <w:rsid w:val="00A50BF6"/>
    <w:rsid w:val="00A54991"/>
    <w:rsid w:val="00A61F36"/>
    <w:rsid w:val="00A63A89"/>
    <w:rsid w:val="00A6499E"/>
    <w:rsid w:val="00A64A96"/>
    <w:rsid w:val="00A64E77"/>
    <w:rsid w:val="00A6671F"/>
    <w:rsid w:val="00A6681F"/>
    <w:rsid w:val="00A66D23"/>
    <w:rsid w:val="00A7217D"/>
    <w:rsid w:val="00A729C7"/>
    <w:rsid w:val="00A8016A"/>
    <w:rsid w:val="00A96AA5"/>
    <w:rsid w:val="00AA109E"/>
    <w:rsid w:val="00AA2C16"/>
    <w:rsid w:val="00AA33D8"/>
    <w:rsid w:val="00AA5012"/>
    <w:rsid w:val="00AA5A76"/>
    <w:rsid w:val="00AA5CD7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6FF0"/>
    <w:rsid w:val="00AC7051"/>
    <w:rsid w:val="00AD067D"/>
    <w:rsid w:val="00AD4010"/>
    <w:rsid w:val="00AD66FC"/>
    <w:rsid w:val="00AD6B1D"/>
    <w:rsid w:val="00AE137C"/>
    <w:rsid w:val="00AE255A"/>
    <w:rsid w:val="00AE2912"/>
    <w:rsid w:val="00AE4E66"/>
    <w:rsid w:val="00AE4E91"/>
    <w:rsid w:val="00AE510A"/>
    <w:rsid w:val="00AE6E40"/>
    <w:rsid w:val="00AF10B0"/>
    <w:rsid w:val="00AF3234"/>
    <w:rsid w:val="00AF3BB5"/>
    <w:rsid w:val="00AF53A2"/>
    <w:rsid w:val="00AF568F"/>
    <w:rsid w:val="00AF5D07"/>
    <w:rsid w:val="00AF6CC0"/>
    <w:rsid w:val="00B00D7E"/>
    <w:rsid w:val="00B012B4"/>
    <w:rsid w:val="00B05500"/>
    <w:rsid w:val="00B105F4"/>
    <w:rsid w:val="00B11EEE"/>
    <w:rsid w:val="00B136DA"/>
    <w:rsid w:val="00B144BB"/>
    <w:rsid w:val="00B23006"/>
    <w:rsid w:val="00B25458"/>
    <w:rsid w:val="00B27330"/>
    <w:rsid w:val="00B30F85"/>
    <w:rsid w:val="00B31BFF"/>
    <w:rsid w:val="00B3272A"/>
    <w:rsid w:val="00B33167"/>
    <w:rsid w:val="00B3409F"/>
    <w:rsid w:val="00B367AA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0566"/>
    <w:rsid w:val="00BB4E24"/>
    <w:rsid w:val="00BB5914"/>
    <w:rsid w:val="00BC195D"/>
    <w:rsid w:val="00BC3564"/>
    <w:rsid w:val="00BC3BF1"/>
    <w:rsid w:val="00BC4DAC"/>
    <w:rsid w:val="00BC56E2"/>
    <w:rsid w:val="00BC7EB7"/>
    <w:rsid w:val="00BD2164"/>
    <w:rsid w:val="00BD68D5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6305D"/>
    <w:rsid w:val="00C64723"/>
    <w:rsid w:val="00C66241"/>
    <w:rsid w:val="00C66993"/>
    <w:rsid w:val="00C71919"/>
    <w:rsid w:val="00C83927"/>
    <w:rsid w:val="00C95E11"/>
    <w:rsid w:val="00C969E5"/>
    <w:rsid w:val="00C970BE"/>
    <w:rsid w:val="00C97FC3"/>
    <w:rsid w:val="00CA130F"/>
    <w:rsid w:val="00CA5CE3"/>
    <w:rsid w:val="00CB77D1"/>
    <w:rsid w:val="00CB7AE0"/>
    <w:rsid w:val="00CB7E9D"/>
    <w:rsid w:val="00CC1505"/>
    <w:rsid w:val="00CC1E1A"/>
    <w:rsid w:val="00CD4553"/>
    <w:rsid w:val="00CD45BD"/>
    <w:rsid w:val="00CD6412"/>
    <w:rsid w:val="00CD747E"/>
    <w:rsid w:val="00CE1BEE"/>
    <w:rsid w:val="00CE4F2D"/>
    <w:rsid w:val="00CE5FA7"/>
    <w:rsid w:val="00CE671F"/>
    <w:rsid w:val="00CF0469"/>
    <w:rsid w:val="00CF24DE"/>
    <w:rsid w:val="00D04278"/>
    <w:rsid w:val="00D10926"/>
    <w:rsid w:val="00D1279F"/>
    <w:rsid w:val="00D13398"/>
    <w:rsid w:val="00D1556C"/>
    <w:rsid w:val="00D2029E"/>
    <w:rsid w:val="00D205C4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236A"/>
    <w:rsid w:val="00D64C11"/>
    <w:rsid w:val="00D6782D"/>
    <w:rsid w:val="00D70043"/>
    <w:rsid w:val="00D7238C"/>
    <w:rsid w:val="00D84C0E"/>
    <w:rsid w:val="00D84DEE"/>
    <w:rsid w:val="00D87C25"/>
    <w:rsid w:val="00D91CF8"/>
    <w:rsid w:val="00D952DB"/>
    <w:rsid w:val="00DA0134"/>
    <w:rsid w:val="00DA1CE2"/>
    <w:rsid w:val="00DA3541"/>
    <w:rsid w:val="00DA7179"/>
    <w:rsid w:val="00DB233E"/>
    <w:rsid w:val="00DB39EE"/>
    <w:rsid w:val="00DB5CAC"/>
    <w:rsid w:val="00DB68B6"/>
    <w:rsid w:val="00DC0365"/>
    <w:rsid w:val="00DC2E08"/>
    <w:rsid w:val="00DC712D"/>
    <w:rsid w:val="00DD0D9E"/>
    <w:rsid w:val="00DD0F04"/>
    <w:rsid w:val="00DD0FE6"/>
    <w:rsid w:val="00DD1818"/>
    <w:rsid w:val="00DE3FBF"/>
    <w:rsid w:val="00DE58B3"/>
    <w:rsid w:val="00DE779F"/>
    <w:rsid w:val="00DF0CD2"/>
    <w:rsid w:val="00DF1EEF"/>
    <w:rsid w:val="00DF5F54"/>
    <w:rsid w:val="00E000AA"/>
    <w:rsid w:val="00E00750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302AB"/>
    <w:rsid w:val="00E33680"/>
    <w:rsid w:val="00E40E8C"/>
    <w:rsid w:val="00E45851"/>
    <w:rsid w:val="00E51D92"/>
    <w:rsid w:val="00E52210"/>
    <w:rsid w:val="00E52AD5"/>
    <w:rsid w:val="00E5524E"/>
    <w:rsid w:val="00E607BA"/>
    <w:rsid w:val="00E64AB7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5280"/>
    <w:rsid w:val="00E85986"/>
    <w:rsid w:val="00E8610F"/>
    <w:rsid w:val="00E915B6"/>
    <w:rsid w:val="00E9205D"/>
    <w:rsid w:val="00EA13F1"/>
    <w:rsid w:val="00EA142D"/>
    <w:rsid w:val="00EA3D16"/>
    <w:rsid w:val="00EA4C69"/>
    <w:rsid w:val="00EA7CEF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0AF"/>
    <w:rsid w:val="00ED7BF8"/>
    <w:rsid w:val="00EE006C"/>
    <w:rsid w:val="00EE0ED3"/>
    <w:rsid w:val="00EE2984"/>
    <w:rsid w:val="00EE41E6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10144"/>
    <w:rsid w:val="00F10467"/>
    <w:rsid w:val="00F13B65"/>
    <w:rsid w:val="00F13EEB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1199"/>
    <w:rsid w:val="00F66999"/>
    <w:rsid w:val="00F742DA"/>
    <w:rsid w:val="00F74B8D"/>
    <w:rsid w:val="00F76497"/>
    <w:rsid w:val="00F767F6"/>
    <w:rsid w:val="00F8163D"/>
    <w:rsid w:val="00F9599B"/>
    <w:rsid w:val="00FA7300"/>
    <w:rsid w:val="00FA74AA"/>
    <w:rsid w:val="00FA7D62"/>
    <w:rsid w:val="00FB1AD2"/>
    <w:rsid w:val="00FB4782"/>
    <w:rsid w:val="00FB4D98"/>
    <w:rsid w:val="00FB6108"/>
    <w:rsid w:val="00FB656F"/>
    <w:rsid w:val="00FC29D6"/>
    <w:rsid w:val="00FC3DF8"/>
    <w:rsid w:val="00FC4355"/>
    <w:rsid w:val="00FC5D83"/>
    <w:rsid w:val="00FC628B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character" w:styleId="Nevyeenzmnka">
    <w:name w:val="Unresolved Mention"/>
    <w:basedOn w:val="Standardnpsmoodstavce"/>
    <w:uiPriority w:val="99"/>
    <w:semiHidden/>
    <w:unhideWhenUsed/>
    <w:rsid w:val="0085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ac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2" ma:contentTypeDescription="Create a new document." ma:contentTypeScope="" ma:versionID="0c4c5e0a1bcd3ba580c9dee2863ce40a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ff271655258f3b2d1ffe7751292224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4C7FB-54B7-42C1-AAB7-FC36177D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808a-9cb8-49f3-97bd-06f68a303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37766-7228-4B22-8870-98B0E0C52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B78AE-F02B-4459-B91F-5481FDBD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5558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Nováková Ivana</cp:lastModifiedBy>
  <cp:revision>4</cp:revision>
  <cp:lastPrinted>2011-06-13T22:43:00Z</cp:lastPrinted>
  <dcterms:created xsi:type="dcterms:W3CDTF">2023-01-12T09:45:00Z</dcterms:created>
  <dcterms:modified xsi:type="dcterms:W3CDTF">2023-01-13T08:40:00Z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2022-06-21T06:27:11Z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</Properties>
</file>